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B11" w:rsidRPr="00B13B11" w:rsidRDefault="00B13B11" w:rsidP="00B13B11">
      <w:pPr>
        <w:autoSpaceDE w:val="0"/>
        <w:autoSpaceDN w:val="0"/>
        <w:adjustRightInd w:val="0"/>
        <w:ind w:firstLine="567"/>
        <w:jc w:val="center"/>
        <w:rPr>
          <w:color w:val="000000"/>
        </w:rPr>
      </w:pPr>
      <w:r w:rsidRPr="00B13B11">
        <w:rPr>
          <w:color w:val="000000"/>
        </w:rPr>
        <w:t>ӘЛ-ФАРАБИ АТЫНДАҒЫ ҚАЗАҚ ҰЛТТЫҚ УНИВЕРСИТЕТІ</w:t>
      </w:r>
    </w:p>
    <w:p w:rsidR="00B13B11" w:rsidRPr="00B13B11" w:rsidRDefault="00B13B11" w:rsidP="00B13B11">
      <w:pPr>
        <w:jc w:val="center"/>
        <w:rPr>
          <w:lang w:val="kk-KZ"/>
        </w:rPr>
      </w:pPr>
      <w:r w:rsidRPr="00B13B11">
        <w:rPr>
          <w:lang w:val="kk-KZ"/>
        </w:rPr>
        <w:t>Биология және биотехнология факультеті</w:t>
      </w:r>
    </w:p>
    <w:p w:rsidR="00B13B11" w:rsidRPr="00B13B11" w:rsidRDefault="00B13B11" w:rsidP="00B13B11">
      <w:pPr>
        <w:jc w:val="center"/>
        <w:rPr>
          <w:lang w:val="kk-KZ"/>
        </w:rPr>
      </w:pPr>
      <w:r w:rsidRPr="00B13B11">
        <w:rPr>
          <w:lang w:val="kk-KZ"/>
        </w:rPr>
        <w:t>Биоалуантүрлілік және биоресурстар кафедрасы</w:t>
      </w:r>
    </w:p>
    <w:p w:rsidR="00B13B11" w:rsidRPr="00B13B11" w:rsidRDefault="00B13B11" w:rsidP="00B13B11">
      <w:pPr>
        <w:jc w:val="center"/>
        <w:rPr>
          <w:lang w:val="kk-KZ"/>
        </w:rPr>
      </w:pPr>
    </w:p>
    <w:p w:rsidR="00B13B11" w:rsidRPr="00B13B11" w:rsidRDefault="00B13B11" w:rsidP="00B13B11">
      <w:pPr>
        <w:jc w:val="center"/>
        <w:rPr>
          <w:b/>
          <w:bCs/>
          <w:lang w:val="kk-KZ"/>
        </w:rPr>
      </w:pPr>
    </w:p>
    <w:p w:rsidR="00B13B11" w:rsidRPr="00B13B11" w:rsidRDefault="00B13B11" w:rsidP="00B13B11">
      <w:pPr>
        <w:jc w:val="center"/>
        <w:rPr>
          <w:b/>
          <w:bCs/>
          <w:lang w:val="kk-KZ"/>
        </w:rPr>
      </w:pPr>
    </w:p>
    <w:p w:rsidR="00B13B11" w:rsidRPr="00B13B11" w:rsidRDefault="00B13B11" w:rsidP="00B13B11">
      <w:pPr>
        <w:jc w:val="center"/>
        <w:rPr>
          <w:b/>
          <w:bCs/>
          <w:lang w:val="kk-KZ"/>
        </w:rPr>
      </w:pPr>
    </w:p>
    <w:p w:rsidR="00B13B11" w:rsidRPr="00B13B11" w:rsidRDefault="00B13B11" w:rsidP="00B13B11">
      <w:pPr>
        <w:jc w:val="center"/>
        <w:rPr>
          <w:b/>
          <w:bCs/>
          <w:lang w:val="kk-KZ"/>
        </w:rPr>
      </w:pPr>
    </w:p>
    <w:p w:rsidR="00B13B11" w:rsidRPr="00B13B11" w:rsidRDefault="00B13B11" w:rsidP="00B13B11">
      <w:pPr>
        <w:jc w:val="center"/>
        <w:rPr>
          <w:b/>
          <w:bCs/>
          <w:lang w:val="kk-KZ"/>
        </w:rPr>
      </w:pPr>
    </w:p>
    <w:p w:rsidR="00B13B11" w:rsidRPr="00B13B11" w:rsidRDefault="00B13B11" w:rsidP="00B13B11">
      <w:pPr>
        <w:autoSpaceDE w:val="0"/>
        <w:autoSpaceDN w:val="0"/>
        <w:adjustRightInd w:val="0"/>
        <w:jc w:val="center"/>
        <w:rPr>
          <w:color w:val="000000"/>
          <w:lang w:val="kk-KZ"/>
        </w:rPr>
      </w:pPr>
      <w:r w:rsidRPr="00B13B11">
        <w:rPr>
          <w:b/>
          <w:bCs/>
          <w:color w:val="000000"/>
          <w:lang w:val="kk-KZ"/>
        </w:rPr>
        <w:t>«</w:t>
      </w:r>
      <w:r>
        <w:rPr>
          <w:b/>
          <w:bCs/>
          <w:iCs/>
          <w:color w:val="000000"/>
          <w:lang w:val="kk-KZ"/>
        </w:rPr>
        <w:t>Биогеоценология</w:t>
      </w:r>
      <w:r w:rsidRPr="00B13B11">
        <w:rPr>
          <w:b/>
          <w:bCs/>
          <w:color w:val="000000"/>
          <w:lang w:val="kk-KZ"/>
        </w:rPr>
        <w:t>» пәні бойынша қорытынды емтихан бағдарламасы</w:t>
      </w:r>
    </w:p>
    <w:p w:rsidR="00B13B11" w:rsidRPr="00B13B11" w:rsidRDefault="00B13B11" w:rsidP="00B13B11">
      <w:pPr>
        <w:ind w:firstLine="720"/>
        <w:jc w:val="right"/>
        <w:rPr>
          <w:lang w:val="kk-KZ"/>
        </w:rPr>
      </w:pPr>
      <w:r w:rsidRPr="00B13B11">
        <w:rPr>
          <w:b/>
          <w:bCs/>
          <w:lang w:val="kk-KZ"/>
        </w:rPr>
        <w:t> </w:t>
      </w:r>
    </w:p>
    <w:p w:rsidR="00B13B11" w:rsidRPr="00B13B11" w:rsidRDefault="00B13B11" w:rsidP="00B13B11">
      <w:pPr>
        <w:keepNext/>
        <w:spacing w:before="240" w:after="60"/>
        <w:jc w:val="center"/>
        <w:outlineLvl w:val="0"/>
        <w:rPr>
          <w:b/>
          <w:bCs/>
          <w:kern w:val="32"/>
          <w:lang w:val="kk-KZ" w:eastAsia="en-US"/>
        </w:rPr>
      </w:pPr>
      <w:r w:rsidRPr="00B13B11">
        <w:rPr>
          <w:bCs/>
          <w:lang w:val="kk-KZ"/>
        </w:rPr>
        <w:t>Bgc 7302</w:t>
      </w:r>
      <w:r w:rsidRPr="00B13B11">
        <w:rPr>
          <w:b/>
          <w:bCs/>
          <w:iCs/>
          <w:kern w:val="32"/>
          <w:lang w:val="kk-KZ" w:eastAsia="en-US"/>
        </w:rPr>
        <w:t xml:space="preserve"> «</w:t>
      </w:r>
      <w:r>
        <w:rPr>
          <w:b/>
          <w:bCs/>
          <w:iCs/>
          <w:color w:val="000000"/>
          <w:lang w:val="kk-KZ"/>
        </w:rPr>
        <w:t>Биогеоценология</w:t>
      </w:r>
      <w:r w:rsidRPr="00B13B11">
        <w:rPr>
          <w:b/>
          <w:bCs/>
          <w:iCs/>
          <w:kern w:val="32"/>
          <w:lang w:val="kk-KZ" w:eastAsia="en-US"/>
        </w:rPr>
        <w:t>»</w:t>
      </w:r>
    </w:p>
    <w:p w:rsidR="00B13B11" w:rsidRPr="00B13B11" w:rsidRDefault="00B13B11" w:rsidP="00B13B11">
      <w:pPr>
        <w:shd w:val="clear" w:color="auto" w:fill="FFFFFF"/>
        <w:jc w:val="center"/>
        <w:rPr>
          <w:lang w:val="kk-KZ" w:eastAsia="en-US"/>
        </w:rPr>
      </w:pPr>
    </w:p>
    <w:p w:rsidR="00B13B11" w:rsidRPr="00B13B11" w:rsidRDefault="00112F7B" w:rsidP="00B13B11">
      <w:pPr>
        <w:shd w:val="clear" w:color="auto" w:fill="FFFFFF"/>
        <w:jc w:val="center"/>
        <w:rPr>
          <w:bCs/>
          <w:lang w:val="kk-KZ"/>
        </w:rPr>
      </w:pPr>
      <w:r>
        <w:rPr>
          <w:lang w:val="kk-KZ"/>
        </w:rPr>
        <w:t>««8</w:t>
      </w:r>
      <w:r w:rsidR="00B13B11" w:rsidRPr="00B13B11">
        <w:rPr>
          <w:lang w:val="en-US"/>
        </w:rPr>
        <w:t>D</w:t>
      </w:r>
      <w:r w:rsidR="00B13B11" w:rsidRPr="00B13B11">
        <w:t>0</w:t>
      </w:r>
      <w:r>
        <w:rPr>
          <w:lang w:val="kk-KZ"/>
        </w:rPr>
        <w:t>5108</w:t>
      </w:r>
      <w:r w:rsidR="00B13B11" w:rsidRPr="00B13B11">
        <w:t>-</w:t>
      </w:r>
      <w:r w:rsidR="00B13B11" w:rsidRPr="00B13B11">
        <w:rPr>
          <w:lang w:val="kk-KZ"/>
        </w:rPr>
        <w:t>Геоботаника»</w:t>
      </w:r>
      <w:r w:rsidR="00B13B11" w:rsidRPr="00B13B11">
        <w:rPr>
          <w:bCs/>
          <w:lang w:val="kk-KZ"/>
        </w:rPr>
        <w:t>»</w:t>
      </w:r>
      <w:r w:rsidR="00B13B11" w:rsidRPr="00B13B11">
        <w:rPr>
          <w:lang w:val="kk-KZ"/>
        </w:rPr>
        <w:t xml:space="preserve"> </w:t>
      </w:r>
    </w:p>
    <w:p w:rsidR="00B13B11" w:rsidRPr="00112F7B" w:rsidRDefault="00B13B11" w:rsidP="00B13B11">
      <w:pPr>
        <w:jc w:val="center"/>
        <w:rPr>
          <w:bCs/>
          <w:lang w:val="kk-KZ"/>
        </w:rPr>
      </w:pPr>
      <w:r w:rsidRPr="00112F7B">
        <w:rPr>
          <w:b/>
          <w:bCs/>
          <w:lang w:val="kk-KZ"/>
        </w:rPr>
        <w:t>(3 кредит)</w:t>
      </w:r>
    </w:p>
    <w:p w:rsidR="00B13B11" w:rsidRPr="00B13B11" w:rsidRDefault="00B13B11" w:rsidP="00B13B11">
      <w:pPr>
        <w:jc w:val="center"/>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Default="00B13B11" w:rsidP="00B13B11">
      <w:pPr>
        <w:ind w:firstLine="720"/>
        <w:jc w:val="both"/>
        <w:rPr>
          <w:lang w:val="kk-KZ"/>
        </w:rPr>
      </w:pPr>
    </w:p>
    <w:p w:rsidR="00B13B11" w:rsidRDefault="00B13B11" w:rsidP="00B13B11">
      <w:pPr>
        <w:ind w:firstLine="720"/>
        <w:jc w:val="both"/>
        <w:rPr>
          <w:lang w:val="kk-KZ"/>
        </w:rPr>
      </w:pPr>
    </w:p>
    <w:p w:rsidR="00B13B11" w:rsidRPr="00B13B11" w:rsidRDefault="00B13B11" w:rsidP="00B13B11">
      <w:pPr>
        <w:ind w:firstLine="720"/>
        <w:jc w:val="both"/>
        <w:rPr>
          <w:lang w:val="kk-KZ"/>
        </w:rPr>
      </w:pPr>
    </w:p>
    <w:p w:rsidR="00B13B11" w:rsidRPr="00B13B11" w:rsidRDefault="00B13B11" w:rsidP="00B13B11">
      <w:pPr>
        <w:jc w:val="center"/>
        <w:rPr>
          <w:lang w:val="kk-KZ"/>
        </w:rPr>
      </w:pPr>
      <w:r w:rsidRPr="00B13B11">
        <w:rPr>
          <w:lang w:val="kk-KZ"/>
        </w:rPr>
        <w:t>Алматы – 2020 ж.</w:t>
      </w:r>
    </w:p>
    <w:p w:rsidR="00B13B11" w:rsidRPr="00B13B11" w:rsidRDefault="00B13B11" w:rsidP="00B13B11">
      <w:pPr>
        <w:autoSpaceDE w:val="0"/>
        <w:autoSpaceDN w:val="0"/>
        <w:adjustRightInd w:val="0"/>
        <w:ind w:firstLine="567"/>
        <w:jc w:val="both"/>
        <w:rPr>
          <w:lang w:val="kk-KZ"/>
        </w:rPr>
      </w:pPr>
      <w:r w:rsidRPr="00B13B11">
        <w:rPr>
          <w:b/>
          <w:bCs/>
          <w:color w:val="000000"/>
          <w:lang w:val="kk-KZ"/>
        </w:rPr>
        <w:lastRenderedPageBreak/>
        <w:t>«</w:t>
      </w:r>
      <w:r>
        <w:rPr>
          <w:b/>
          <w:bCs/>
          <w:iCs/>
          <w:color w:val="000000"/>
          <w:lang w:val="kk-KZ"/>
        </w:rPr>
        <w:t>Биогеоценология</w:t>
      </w:r>
      <w:r w:rsidRPr="00B13B11">
        <w:rPr>
          <w:b/>
          <w:bCs/>
          <w:color w:val="000000"/>
          <w:lang w:val="kk-KZ"/>
        </w:rPr>
        <w:t xml:space="preserve">» </w:t>
      </w:r>
      <w:r w:rsidRPr="00B13B11">
        <w:rPr>
          <w:bCs/>
          <w:color w:val="000000"/>
          <w:lang w:val="kk-KZ"/>
        </w:rPr>
        <w:t>пәні бойынша қорытынды емтихан бағдарламасын қ</w:t>
      </w:r>
      <w:r w:rsidRPr="00B13B11">
        <w:rPr>
          <w:color w:val="000000"/>
          <w:lang w:val="kk-KZ"/>
        </w:rPr>
        <w:t xml:space="preserve">ұрастырған </w:t>
      </w:r>
      <w:r w:rsidRPr="00B13B11">
        <w:rPr>
          <w:lang w:val="kk-KZ"/>
        </w:rPr>
        <w:t xml:space="preserve">Биоалуантүрлілік және биоресурстар кафедрасының профессоры, биология ғылымдарының докторы, профессор Мухидинов Н.М. </w:t>
      </w:r>
    </w:p>
    <w:p w:rsidR="00B13B11" w:rsidRPr="00B13B11" w:rsidRDefault="00B13B11" w:rsidP="00B13B11">
      <w:pPr>
        <w:jc w:val="both"/>
        <w:rPr>
          <w:lang w:val="kk-KZ"/>
        </w:rPr>
      </w:pPr>
    </w:p>
    <w:p w:rsidR="00B13B11" w:rsidRPr="00B13B11" w:rsidRDefault="00B13B11" w:rsidP="00B13B11">
      <w:pPr>
        <w:jc w:val="both"/>
        <w:rPr>
          <w:lang w:val="kk-KZ"/>
        </w:rPr>
      </w:pPr>
    </w:p>
    <w:p w:rsidR="00B13B11" w:rsidRPr="00B13B11" w:rsidRDefault="00B13B11" w:rsidP="00B13B11">
      <w:pPr>
        <w:ind w:firstLine="402"/>
        <w:jc w:val="both"/>
        <w:rPr>
          <w:rFonts w:eastAsia="Calibri"/>
          <w:lang w:val="kk-KZ"/>
        </w:rPr>
      </w:pPr>
    </w:p>
    <w:p w:rsidR="00B13B11" w:rsidRPr="00B13B11" w:rsidRDefault="00B13B11" w:rsidP="00B13B11">
      <w:pPr>
        <w:ind w:firstLine="402"/>
        <w:jc w:val="both"/>
        <w:rPr>
          <w:rFonts w:eastAsia="Calibri"/>
          <w:lang w:val="kk-KZ"/>
        </w:rPr>
      </w:pPr>
    </w:p>
    <w:p w:rsidR="00B13B11" w:rsidRPr="00B13B11" w:rsidRDefault="00B13B11" w:rsidP="00B13B11">
      <w:pPr>
        <w:ind w:firstLine="402"/>
        <w:jc w:val="both"/>
        <w:rPr>
          <w:rFonts w:eastAsia="Calibri"/>
          <w:lang w:val="kk-KZ"/>
        </w:rPr>
      </w:pPr>
    </w:p>
    <w:p w:rsidR="00B13B11" w:rsidRPr="00B13B11" w:rsidRDefault="00B13B11" w:rsidP="00B13B11">
      <w:pPr>
        <w:ind w:firstLine="402"/>
        <w:jc w:val="both"/>
        <w:rPr>
          <w:rFonts w:eastAsia="Calibri"/>
          <w:lang w:val="kk-KZ"/>
        </w:rPr>
      </w:pPr>
    </w:p>
    <w:p w:rsidR="00B13B11" w:rsidRPr="00B13B11" w:rsidRDefault="00B13B11" w:rsidP="00B13B11">
      <w:pPr>
        <w:ind w:firstLine="402"/>
        <w:jc w:val="both"/>
        <w:rPr>
          <w:rFonts w:eastAsia="Calibri"/>
          <w:lang w:val="kk-KZ"/>
        </w:rPr>
      </w:pPr>
    </w:p>
    <w:p w:rsidR="00B13B11" w:rsidRPr="00B13B11" w:rsidRDefault="00B13B11" w:rsidP="00B13B11">
      <w:pPr>
        <w:ind w:firstLine="402"/>
        <w:jc w:val="both"/>
        <w:rPr>
          <w:rFonts w:eastAsia="Calibri"/>
          <w:lang w:val="kk-KZ"/>
        </w:rPr>
      </w:pPr>
    </w:p>
    <w:p w:rsidR="00B13B11" w:rsidRPr="00B13B11" w:rsidRDefault="00B13B11" w:rsidP="00B13B11">
      <w:pPr>
        <w:ind w:firstLine="402"/>
        <w:jc w:val="both"/>
        <w:rPr>
          <w:rFonts w:eastAsia="Calibri"/>
          <w:lang w:val="kk-KZ"/>
        </w:rPr>
      </w:pPr>
    </w:p>
    <w:p w:rsidR="00B13B11" w:rsidRPr="00B13B11" w:rsidRDefault="00B13B11" w:rsidP="00B13B11">
      <w:pPr>
        <w:ind w:firstLine="402"/>
        <w:jc w:val="both"/>
        <w:rPr>
          <w:rFonts w:eastAsia="Calibri"/>
          <w:lang w:val="kk-KZ"/>
        </w:rPr>
      </w:pPr>
      <w:r w:rsidRPr="00B13B11">
        <w:rPr>
          <w:rFonts w:eastAsia="Calibri"/>
          <w:lang w:val="kk-KZ"/>
        </w:rPr>
        <w:t xml:space="preserve">Биоалуантүрлілік және биоресурстар кафедрасының мәжілісінде қарастырылды және бекітілді </w:t>
      </w:r>
    </w:p>
    <w:p w:rsidR="00B13B11" w:rsidRPr="00B13B11" w:rsidRDefault="00B13B11" w:rsidP="00B13B11">
      <w:pPr>
        <w:jc w:val="both"/>
        <w:rPr>
          <w:lang w:val="kk-KZ"/>
        </w:rPr>
      </w:pPr>
    </w:p>
    <w:p w:rsidR="00B13B11" w:rsidRPr="00B13B11" w:rsidRDefault="00B13B11" w:rsidP="00B13B11">
      <w:pPr>
        <w:jc w:val="both"/>
        <w:rPr>
          <w:lang w:val="kk-KZ"/>
        </w:rPr>
      </w:pPr>
      <w:r w:rsidRPr="00B13B11">
        <w:rPr>
          <w:lang w:val="kk-KZ"/>
        </w:rPr>
        <w:tab/>
        <w:t>«</w:t>
      </w:r>
      <w:r w:rsidRPr="00B13B11">
        <w:rPr>
          <w:u w:val="single"/>
          <w:lang w:val="kk-KZ"/>
        </w:rPr>
        <w:t>24</w:t>
      </w:r>
      <w:r w:rsidRPr="00B13B11">
        <w:rPr>
          <w:lang w:val="kk-KZ"/>
        </w:rPr>
        <w:t xml:space="preserve">»  </w:t>
      </w:r>
      <w:r w:rsidRPr="00B13B11">
        <w:rPr>
          <w:u w:val="single"/>
          <w:lang w:val="kk-KZ"/>
        </w:rPr>
        <w:t xml:space="preserve">       қараша          </w:t>
      </w:r>
      <w:r w:rsidRPr="00B13B11">
        <w:rPr>
          <w:lang w:val="kk-KZ"/>
        </w:rPr>
        <w:t>2020 ж., №14 хаттама</w:t>
      </w:r>
    </w:p>
    <w:p w:rsidR="00B13B11" w:rsidRPr="00B13B11" w:rsidRDefault="00B13B11" w:rsidP="00B13B11">
      <w:pPr>
        <w:jc w:val="both"/>
        <w:rPr>
          <w:lang w:val="kk-KZ"/>
        </w:rPr>
      </w:pPr>
    </w:p>
    <w:p w:rsidR="00B13B11" w:rsidRPr="00B13B11" w:rsidRDefault="00B13B11" w:rsidP="00B13B11">
      <w:pPr>
        <w:jc w:val="both"/>
        <w:rPr>
          <w:lang w:val="kk-KZ"/>
        </w:rPr>
      </w:pPr>
    </w:p>
    <w:p w:rsidR="00B13B11" w:rsidRPr="00B13B11" w:rsidRDefault="00B13B11" w:rsidP="00B13B11">
      <w:pPr>
        <w:tabs>
          <w:tab w:val="left" w:pos="709"/>
        </w:tabs>
        <w:jc w:val="both"/>
        <w:rPr>
          <w:lang w:val="kk-KZ"/>
        </w:rPr>
      </w:pPr>
      <w:r w:rsidRPr="00B13B11">
        <w:rPr>
          <w:lang w:val="kk-KZ"/>
        </w:rPr>
        <w:tab/>
      </w:r>
      <w:r w:rsidRPr="00B13B11">
        <w:rPr>
          <w:rFonts w:eastAsia="Calibri"/>
          <w:lang w:val="kk-KZ"/>
        </w:rPr>
        <w:t xml:space="preserve">Кафедра меңгерушісі _________________ </w:t>
      </w:r>
      <w:r w:rsidRPr="00B13B11">
        <w:rPr>
          <w:lang w:val="kk-KZ"/>
        </w:rPr>
        <w:t>М.С. Курманбаева</w:t>
      </w:r>
    </w:p>
    <w:p w:rsidR="00B13B11" w:rsidRPr="00B13B11" w:rsidRDefault="00B13B11" w:rsidP="00B13B11">
      <w:pPr>
        <w:jc w:val="both"/>
        <w:rPr>
          <w:lang w:val="kk-KZ"/>
        </w:rPr>
      </w:pPr>
      <w:r w:rsidRPr="00B13B11">
        <w:rPr>
          <w:lang w:val="kk-KZ"/>
        </w:rPr>
        <w:t xml:space="preserve">                                                                         </w:t>
      </w:r>
    </w:p>
    <w:p w:rsidR="00B13B11" w:rsidRPr="00B13B11" w:rsidRDefault="00B13B11" w:rsidP="00B13B11">
      <w:pPr>
        <w:jc w:val="both"/>
        <w:rPr>
          <w:lang w:val="kk-KZ"/>
        </w:rPr>
      </w:pPr>
      <w:r w:rsidRPr="00B13B11">
        <w:rPr>
          <w:lang w:val="kk-KZ"/>
        </w:rPr>
        <w:t xml:space="preserve"> </w:t>
      </w:r>
    </w:p>
    <w:p w:rsidR="00B13B11" w:rsidRPr="00B13B11" w:rsidRDefault="00B13B11" w:rsidP="00B13B11">
      <w:pPr>
        <w:jc w:val="both"/>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rPr>
          <w:lang w:val="kk-KZ"/>
        </w:rPr>
      </w:pPr>
    </w:p>
    <w:p w:rsidR="00B13B11" w:rsidRPr="00B13B11" w:rsidRDefault="00B13B11" w:rsidP="00B13B11">
      <w:pPr>
        <w:rPr>
          <w:lang w:val="kk-KZ"/>
        </w:rPr>
      </w:pPr>
    </w:p>
    <w:p w:rsidR="00B13B11" w:rsidRPr="00B13B11" w:rsidRDefault="00B13B11" w:rsidP="00B13B11">
      <w:pPr>
        <w:rPr>
          <w:lang w:val="kk-KZ"/>
        </w:rPr>
      </w:pPr>
    </w:p>
    <w:p w:rsidR="00B13B11" w:rsidRPr="00B13B11" w:rsidRDefault="00B13B11" w:rsidP="00B13B11">
      <w:pPr>
        <w:rPr>
          <w:lang w:val="kk-KZ"/>
        </w:rPr>
      </w:pPr>
    </w:p>
    <w:p w:rsidR="00B13B11" w:rsidRPr="00B13B11" w:rsidRDefault="00B13B11" w:rsidP="00B13B11">
      <w:pP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lang w:val="kk-KZ"/>
        </w:rPr>
      </w:pPr>
    </w:p>
    <w:p w:rsidR="00B13B11" w:rsidRDefault="00B13B11" w:rsidP="00B13B11">
      <w:pPr>
        <w:jc w:val="center"/>
        <w:rPr>
          <w:lang w:val="kk-KZ"/>
        </w:rPr>
      </w:pPr>
    </w:p>
    <w:p w:rsidR="00B13B11" w:rsidRPr="00B13B11" w:rsidRDefault="00B13B11" w:rsidP="00B13B11">
      <w:pPr>
        <w:jc w:val="center"/>
        <w:rPr>
          <w:lang w:val="kk-KZ"/>
        </w:rPr>
      </w:pPr>
    </w:p>
    <w:p w:rsidR="00B13B11" w:rsidRPr="00B13B11" w:rsidRDefault="00B13B11" w:rsidP="00B13B11">
      <w:pPr>
        <w:jc w:val="center"/>
        <w:rPr>
          <w:b/>
          <w:lang w:val="kk-KZ"/>
        </w:rPr>
      </w:pPr>
      <w:r w:rsidRPr="00B13B11">
        <w:rPr>
          <w:b/>
          <w:lang w:val="kk-KZ"/>
        </w:rPr>
        <w:lastRenderedPageBreak/>
        <w:t>КІРІСПЕ</w:t>
      </w:r>
    </w:p>
    <w:p w:rsidR="00B13B11" w:rsidRPr="00B13B11" w:rsidRDefault="00B13B11" w:rsidP="00B13B11">
      <w:pPr>
        <w:jc w:val="both"/>
        <w:rPr>
          <w:lang w:val="kk-KZ"/>
        </w:rPr>
      </w:pPr>
    </w:p>
    <w:p w:rsidR="00B13B11" w:rsidRPr="00B13B11" w:rsidRDefault="00B13B11" w:rsidP="00B13B11">
      <w:pPr>
        <w:spacing w:line="276" w:lineRule="auto"/>
        <w:ind w:firstLine="709"/>
        <w:jc w:val="both"/>
        <w:rPr>
          <w:lang w:val="kk-KZ"/>
        </w:rPr>
      </w:pPr>
      <w:r w:rsidRPr="00B13B11">
        <w:rPr>
          <w:lang w:val="kk-KZ"/>
        </w:rPr>
        <w:t xml:space="preserve">Бұл пәннен емтихан </w:t>
      </w:r>
      <w:r w:rsidRPr="00B13B11">
        <w:rPr>
          <w:i/>
          <w:lang w:val="kk-KZ"/>
        </w:rPr>
        <w:t>жазбаша ИС Univer</w:t>
      </w:r>
      <w:r w:rsidRPr="00B13B11">
        <w:rPr>
          <w:lang w:val="kk-KZ"/>
        </w:rPr>
        <w:t xml:space="preserve"> онлайн-платформасында </w:t>
      </w:r>
      <w:r w:rsidRPr="00B13B11">
        <w:rPr>
          <w:i/>
          <w:lang w:val="kk-KZ"/>
        </w:rPr>
        <w:t>дәстүрлі сұраққа жауап</w:t>
      </w:r>
      <w:r w:rsidRPr="00B13B11">
        <w:rPr>
          <w:lang w:val="kk-KZ"/>
        </w:rPr>
        <w:t xml:space="preserve"> </w:t>
      </w:r>
      <w:r w:rsidRPr="00B13B11">
        <w:rPr>
          <w:i/>
          <w:lang w:val="kk-KZ"/>
        </w:rPr>
        <w:t>беру</w:t>
      </w:r>
      <w:r w:rsidRPr="00B13B11">
        <w:rPr>
          <w:lang w:val="kk-KZ"/>
        </w:rPr>
        <w:t xml:space="preserve"> түрінде жүргізіледі. Сұрақтарға жауап тікелей редактор терезесінде автоматты түрде жасалған емтихан билетіндегі сұрақтарға клавиатурада теру арқылы жауап беріледі. Қағазға қолмен жазуға рұқсат етілмейді.</w:t>
      </w:r>
    </w:p>
    <w:p w:rsidR="00B13B11" w:rsidRPr="00B13B11" w:rsidRDefault="00B13B11" w:rsidP="00B13B11">
      <w:pPr>
        <w:jc w:val="both"/>
        <w:rPr>
          <w:lang w:val="kk-KZ"/>
        </w:rPr>
      </w:pPr>
      <w:r w:rsidRPr="00B13B11">
        <w:rPr>
          <w:lang w:val="kk-KZ"/>
        </w:rPr>
        <w:tab/>
        <w:t xml:space="preserve">Емтихан барысын </w:t>
      </w:r>
      <w:r w:rsidRPr="00B13B11">
        <w:rPr>
          <w:b/>
          <w:lang w:val="kk-KZ"/>
        </w:rPr>
        <w:t xml:space="preserve">прокторинг </w:t>
      </w:r>
      <w:r w:rsidRPr="00B13B11">
        <w:rPr>
          <w:lang w:val="kk-KZ"/>
        </w:rPr>
        <w:t xml:space="preserve">автоматты жүйесі немесе </w:t>
      </w:r>
      <w:r w:rsidRPr="00B13B11">
        <w:rPr>
          <w:b/>
          <w:lang w:val="kk-KZ"/>
        </w:rPr>
        <w:t xml:space="preserve">проктор </w:t>
      </w:r>
      <w:r w:rsidRPr="00B13B11">
        <w:rPr>
          <w:lang w:val="kk-KZ"/>
        </w:rPr>
        <w:t>бақылайды.</w:t>
      </w:r>
    </w:p>
    <w:p w:rsidR="00B13B11" w:rsidRPr="00B13B11" w:rsidRDefault="00B13B11" w:rsidP="00B13B11">
      <w:pPr>
        <w:autoSpaceDE w:val="0"/>
        <w:autoSpaceDN w:val="0"/>
        <w:adjustRightInd w:val="0"/>
        <w:spacing w:after="200"/>
        <w:ind w:firstLine="708"/>
        <w:jc w:val="both"/>
        <w:rPr>
          <w:color w:val="000000"/>
          <w:lang w:val="kk-KZ"/>
        </w:rPr>
      </w:pPr>
      <w:r w:rsidRPr="00B13B11">
        <w:rPr>
          <w:color w:val="000000"/>
          <w:lang w:val="kk-KZ"/>
        </w:rPr>
        <w:t xml:space="preserve">Емтиханның ұзақтығы - </w:t>
      </w:r>
      <w:r w:rsidRPr="00B13B11">
        <w:rPr>
          <w:b/>
          <w:color w:val="000000"/>
          <w:lang w:val="kk-KZ"/>
        </w:rPr>
        <w:t>2 сағат</w:t>
      </w:r>
      <w:r w:rsidRPr="00B13B11">
        <w:rPr>
          <w:color w:val="000000"/>
          <w:lang w:val="kk-KZ"/>
        </w:rPr>
        <w:t xml:space="preserve">. Уақыт аяқталған соң жауап автоматты түрде қабылданбайды. </w:t>
      </w:r>
    </w:p>
    <w:p w:rsidR="00B13B11" w:rsidRPr="00B13B11" w:rsidRDefault="00B13B11" w:rsidP="00B13B11">
      <w:pPr>
        <w:autoSpaceDE w:val="0"/>
        <w:autoSpaceDN w:val="0"/>
        <w:adjustRightInd w:val="0"/>
        <w:spacing w:after="200"/>
        <w:ind w:firstLine="708"/>
        <w:jc w:val="both"/>
        <w:rPr>
          <w:color w:val="000000"/>
          <w:lang w:val="kk-KZ"/>
        </w:rPr>
      </w:pPr>
      <w:r w:rsidRPr="00B13B11">
        <w:rPr>
          <w:b/>
          <w:i/>
          <w:color w:val="000000"/>
          <w:lang w:val="kk-KZ"/>
        </w:rPr>
        <w:t>Ескерту!</w:t>
      </w:r>
      <w:r w:rsidRPr="00B13B11">
        <w:rPr>
          <w:color w:val="000000"/>
          <w:lang w:val="kk-KZ"/>
        </w:rPr>
        <w:t xml:space="preserve"> ИС Univer жүйесінде </w:t>
      </w:r>
      <w:r w:rsidRPr="00B13B11">
        <w:rPr>
          <w:b/>
          <w:color w:val="000000"/>
          <w:lang w:val="kk-KZ"/>
        </w:rPr>
        <w:t xml:space="preserve">студент </w:t>
      </w:r>
      <w:r w:rsidRPr="00B13B11">
        <w:rPr>
          <w:color w:val="000000"/>
          <w:lang w:val="kk-KZ"/>
        </w:rPr>
        <w:t xml:space="preserve">файлды жүктей алмайды. Ол өзінің жауабын міндетті түрде компьютердің клавиатурасының көмегімен жауап беру орнына теруі керек. Студентке  ыңғайлы болу үшін әрбір 10 минутта терілген мәтін автоматты түрде сақталады. Студент жазбаша жұмысқа жауап беруді аяқтаған соң «Сохранить» түймесін басуды ұмытпау керек. Бұдан кейін файл автоматты түрде сақталады және плагиаттыққа міндетті түрде тексеріледі. </w:t>
      </w:r>
    </w:p>
    <w:p w:rsidR="00B13B11" w:rsidRPr="00B13B11" w:rsidRDefault="00B13B11" w:rsidP="00B13B11">
      <w:pPr>
        <w:autoSpaceDE w:val="0"/>
        <w:autoSpaceDN w:val="0"/>
        <w:adjustRightInd w:val="0"/>
        <w:spacing w:after="200"/>
        <w:ind w:firstLine="708"/>
        <w:jc w:val="both"/>
        <w:rPr>
          <w:color w:val="000000"/>
          <w:lang w:val="kk-KZ"/>
        </w:rPr>
      </w:pPr>
      <w:r w:rsidRPr="00B13B11">
        <w:rPr>
          <w:b/>
          <w:color w:val="000000"/>
          <w:lang w:val="kk-KZ"/>
        </w:rPr>
        <w:t>Оқытушы</w:t>
      </w:r>
      <w:r w:rsidRPr="00B13B11">
        <w:rPr>
          <w:color w:val="000000"/>
          <w:lang w:val="kk-KZ"/>
        </w:rPr>
        <w:t xml:space="preserve"> Univer жүйесінен емтихан жұмыстарын алады, Univer жүйесінде оларды тексереді, Антиплагиат жүйесінің есебін ескеріп, жұмысты бағалайды. </w:t>
      </w:r>
    </w:p>
    <w:p w:rsidR="00B13B11" w:rsidRPr="00B13B11" w:rsidRDefault="00B13B11" w:rsidP="00B13B11">
      <w:pPr>
        <w:autoSpaceDE w:val="0"/>
        <w:autoSpaceDN w:val="0"/>
        <w:adjustRightInd w:val="0"/>
        <w:spacing w:after="200"/>
        <w:ind w:firstLine="708"/>
        <w:jc w:val="both"/>
        <w:rPr>
          <w:color w:val="000000"/>
          <w:lang w:val="kk-KZ"/>
        </w:rPr>
      </w:pPr>
      <w:r w:rsidRPr="00B13B11">
        <w:rPr>
          <w:b/>
          <w:color w:val="000000"/>
          <w:lang w:val="kk-KZ"/>
        </w:rPr>
        <w:t>Бағалау саясаты:</w:t>
      </w:r>
      <w:r w:rsidRPr="00B13B11">
        <w:rPr>
          <w:rFonts w:eastAsia="Calibri"/>
          <w:color w:val="000000"/>
          <w:lang w:val="kk-KZ" w:eastAsia="en-US"/>
        </w:rPr>
        <w:t xml:space="preserve"> Минимальды баға пайызбен көрсетілген:</w:t>
      </w:r>
      <w:r w:rsidRPr="00B13B11">
        <w:rPr>
          <w:color w:val="000000"/>
          <w:lang w:val="kk-KZ"/>
        </w:rPr>
        <w:t xml:space="preserve"> 1-сұрақ 30 балл, 2-сұрақ 30 балл, 3-ші сұрақ 40 баллмен бағаланады.</w:t>
      </w:r>
    </w:p>
    <w:p w:rsidR="00B13B11" w:rsidRPr="00B13B11" w:rsidRDefault="00B13B11" w:rsidP="00B13B1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autoSpaceDE w:val="0"/>
        <w:autoSpaceDN w:val="0"/>
        <w:adjustRightInd w:val="0"/>
        <w:spacing w:after="200" w:line="276" w:lineRule="auto"/>
        <w:ind w:left="34"/>
        <w:contextualSpacing/>
        <w:jc w:val="both"/>
        <w:rPr>
          <w:rFonts w:eastAsia="Calibri"/>
          <w:lang w:eastAsia="en-US"/>
        </w:rPr>
      </w:pPr>
      <w:r w:rsidRPr="00B13B11">
        <w:rPr>
          <w:rFonts w:eastAsia="Calibri"/>
          <w:lang w:eastAsia="en-US"/>
        </w:rPr>
        <w:t>95% - 100%: А</w:t>
      </w:r>
      <w:r w:rsidRPr="00B13B11">
        <w:rPr>
          <w:rFonts w:eastAsia="Calibri"/>
          <w:lang w:eastAsia="en-US"/>
        </w:rPr>
        <w:tab/>
      </w:r>
      <w:r w:rsidRPr="00B13B11">
        <w:rPr>
          <w:rFonts w:eastAsia="Calibri"/>
          <w:lang w:eastAsia="en-US"/>
        </w:rPr>
        <w:tab/>
        <w:t>90% - 94%: А-</w:t>
      </w:r>
    </w:p>
    <w:p w:rsidR="00B13B11" w:rsidRPr="00B13B11" w:rsidRDefault="00B13B11" w:rsidP="00B13B1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autoSpaceDE w:val="0"/>
        <w:autoSpaceDN w:val="0"/>
        <w:adjustRightInd w:val="0"/>
        <w:spacing w:after="200" w:line="276" w:lineRule="auto"/>
        <w:ind w:left="34"/>
        <w:contextualSpacing/>
        <w:jc w:val="both"/>
        <w:rPr>
          <w:rFonts w:eastAsia="Calibri"/>
          <w:lang w:eastAsia="en-US"/>
        </w:rPr>
      </w:pPr>
      <w:r w:rsidRPr="00B13B11">
        <w:rPr>
          <w:rFonts w:eastAsia="Calibri"/>
          <w:lang w:eastAsia="en-US"/>
        </w:rPr>
        <w:t>85% - 89%: В+</w:t>
      </w:r>
      <w:r w:rsidRPr="00B13B11">
        <w:rPr>
          <w:rFonts w:eastAsia="Calibri"/>
          <w:lang w:eastAsia="en-US"/>
        </w:rPr>
        <w:tab/>
      </w:r>
      <w:r w:rsidRPr="00B13B11">
        <w:rPr>
          <w:rFonts w:eastAsia="Calibri"/>
          <w:lang w:eastAsia="en-US"/>
        </w:rPr>
        <w:tab/>
        <w:t>80% - 84%: В</w:t>
      </w:r>
      <w:r w:rsidRPr="00B13B11">
        <w:rPr>
          <w:rFonts w:eastAsia="Calibri"/>
          <w:lang w:eastAsia="en-US"/>
        </w:rPr>
        <w:tab/>
      </w:r>
      <w:r w:rsidRPr="00B13B11">
        <w:rPr>
          <w:rFonts w:eastAsia="Calibri"/>
          <w:lang w:eastAsia="en-US"/>
        </w:rPr>
        <w:tab/>
      </w:r>
      <w:r w:rsidRPr="00B13B11">
        <w:rPr>
          <w:rFonts w:eastAsia="Calibri"/>
          <w:lang w:eastAsia="en-US"/>
        </w:rPr>
        <w:tab/>
        <w:t>75% - 79%: В-</w:t>
      </w:r>
    </w:p>
    <w:p w:rsidR="00B13B11" w:rsidRPr="00B13B11" w:rsidRDefault="00B13B11" w:rsidP="00B13B1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26"/>
        </w:tabs>
        <w:autoSpaceDE w:val="0"/>
        <w:autoSpaceDN w:val="0"/>
        <w:adjustRightInd w:val="0"/>
        <w:spacing w:after="200" w:line="276" w:lineRule="auto"/>
        <w:ind w:left="34"/>
        <w:contextualSpacing/>
        <w:jc w:val="both"/>
        <w:rPr>
          <w:rFonts w:eastAsia="Calibri"/>
          <w:lang w:eastAsia="en-US"/>
        </w:rPr>
      </w:pPr>
      <w:r w:rsidRPr="00B13B11">
        <w:rPr>
          <w:rFonts w:eastAsia="Calibri"/>
          <w:lang w:eastAsia="en-US"/>
        </w:rPr>
        <w:t>70% - 74%: С+</w:t>
      </w:r>
      <w:r w:rsidRPr="00B13B11">
        <w:rPr>
          <w:rFonts w:eastAsia="Calibri"/>
          <w:lang w:eastAsia="en-US"/>
        </w:rPr>
        <w:tab/>
      </w:r>
      <w:r w:rsidRPr="00B13B11">
        <w:rPr>
          <w:rFonts w:eastAsia="Calibri"/>
          <w:lang w:eastAsia="en-US"/>
        </w:rPr>
        <w:tab/>
        <w:t>65% - 69%: С</w:t>
      </w:r>
      <w:r w:rsidRPr="00B13B11">
        <w:rPr>
          <w:rFonts w:eastAsia="Calibri"/>
          <w:lang w:eastAsia="en-US"/>
        </w:rPr>
        <w:tab/>
      </w:r>
      <w:r w:rsidRPr="00B13B11">
        <w:rPr>
          <w:rFonts w:eastAsia="Calibri"/>
          <w:lang w:eastAsia="en-US"/>
        </w:rPr>
        <w:tab/>
      </w:r>
      <w:r w:rsidRPr="00B13B11">
        <w:rPr>
          <w:rFonts w:eastAsia="Calibri"/>
          <w:lang w:eastAsia="en-US"/>
        </w:rPr>
        <w:tab/>
        <w:t xml:space="preserve"> 60% - 64%: С-</w:t>
      </w:r>
    </w:p>
    <w:p w:rsidR="00B13B11" w:rsidRPr="00B13B11" w:rsidRDefault="00B13B11" w:rsidP="00B13B1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b/>
          <w:lang w:val="kk-KZ"/>
        </w:rPr>
      </w:pPr>
      <w:r w:rsidRPr="00B13B11">
        <w:rPr>
          <w:rFonts w:eastAsia="Calibri"/>
        </w:rPr>
        <w:t xml:space="preserve">55% - 59%: </w:t>
      </w:r>
      <w:r w:rsidRPr="00B13B11">
        <w:rPr>
          <w:rFonts w:eastAsia="Calibri"/>
          <w:lang w:val="en-US"/>
        </w:rPr>
        <w:t>D</w:t>
      </w:r>
      <w:r w:rsidRPr="00B13B11">
        <w:rPr>
          <w:rFonts w:eastAsia="Calibri"/>
        </w:rPr>
        <w:t>+</w:t>
      </w:r>
      <w:r w:rsidRPr="00B13B11">
        <w:rPr>
          <w:rFonts w:eastAsia="Calibri"/>
        </w:rPr>
        <w:tab/>
      </w:r>
      <w:r w:rsidRPr="00B13B11">
        <w:rPr>
          <w:rFonts w:eastAsia="Calibri"/>
        </w:rPr>
        <w:tab/>
        <w:t xml:space="preserve">50% - 54%: </w:t>
      </w:r>
      <w:r w:rsidRPr="00B13B11">
        <w:rPr>
          <w:rFonts w:eastAsia="Calibri"/>
          <w:lang w:val="en-US"/>
        </w:rPr>
        <w:t>D</w:t>
      </w:r>
      <w:r w:rsidRPr="00B13B11">
        <w:rPr>
          <w:rFonts w:eastAsia="Calibri"/>
        </w:rPr>
        <w:t>-</w:t>
      </w:r>
      <w:r w:rsidRPr="00B13B11">
        <w:rPr>
          <w:rFonts w:eastAsia="Calibri"/>
        </w:rPr>
        <w:tab/>
      </w:r>
      <w:r w:rsidRPr="00B13B11">
        <w:rPr>
          <w:rFonts w:eastAsia="Calibri"/>
        </w:rPr>
        <w:tab/>
        <w:t xml:space="preserve"> 0% -49%: </w:t>
      </w:r>
      <w:r w:rsidRPr="00B13B11">
        <w:rPr>
          <w:rFonts w:eastAsia="Calibri"/>
          <w:lang w:val="en-US"/>
        </w:rPr>
        <w:t>F</w:t>
      </w:r>
    </w:p>
    <w:p w:rsidR="00B13B11" w:rsidRPr="00B13B11" w:rsidRDefault="00B13B11" w:rsidP="00B13B11">
      <w:pPr>
        <w:rPr>
          <w:rFonts w:eastAsia="Calibri"/>
          <w:lang w:eastAsia="ko-KR"/>
        </w:rPr>
      </w:pPr>
    </w:p>
    <w:p w:rsidR="00B13B11" w:rsidRPr="00B13B11" w:rsidRDefault="00B13B11" w:rsidP="00B13B11">
      <w:pPr>
        <w:autoSpaceDE w:val="0"/>
        <w:autoSpaceDN w:val="0"/>
        <w:adjustRightInd w:val="0"/>
        <w:spacing w:after="200"/>
        <w:ind w:firstLine="708"/>
        <w:jc w:val="center"/>
        <w:rPr>
          <w:b/>
          <w:color w:val="000000"/>
        </w:rPr>
      </w:pPr>
    </w:p>
    <w:p w:rsidR="00B13B11" w:rsidRPr="00B13B11" w:rsidRDefault="00B13B11" w:rsidP="00B13B11">
      <w:pPr>
        <w:autoSpaceDE w:val="0"/>
        <w:autoSpaceDN w:val="0"/>
        <w:adjustRightInd w:val="0"/>
        <w:spacing w:after="200"/>
        <w:ind w:firstLine="708"/>
        <w:jc w:val="both"/>
        <w:rPr>
          <w:color w:val="000000"/>
          <w:lang w:val="kk-KZ"/>
        </w:rPr>
      </w:pPr>
      <w:r w:rsidRPr="00B13B11">
        <w:rPr>
          <w:b/>
          <w:bCs/>
          <w:iCs/>
          <w:color w:val="000000"/>
          <w:lang w:val="kk-KZ"/>
        </w:rPr>
        <w:t>Биогеоценология</w:t>
      </w:r>
      <w:r w:rsidRPr="00B13B11">
        <w:rPr>
          <w:b/>
          <w:bCs/>
          <w:color w:val="000000"/>
          <w:lang w:val="kk-KZ"/>
        </w:rPr>
        <w:t xml:space="preserve"> </w:t>
      </w:r>
      <w:r w:rsidRPr="00B13B11">
        <w:rPr>
          <w:b/>
          <w:color w:val="000000"/>
          <w:lang w:val="kk-KZ"/>
        </w:rPr>
        <w:t>пәнінен қорытынды емтихан Бағдарламасы</w:t>
      </w:r>
    </w:p>
    <w:p w:rsidR="00B13B11" w:rsidRDefault="00B13B11" w:rsidP="00B13B11">
      <w:pPr>
        <w:pStyle w:val="a3"/>
        <w:spacing w:after="0" w:line="240" w:lineRule="auto"/>
        <w:ind w:left="0" w:firstLine="567"/>
        <w:jc w:val="both"/>
        <w:rPr>
          <w:rFonts w:ascii="Times New Roman" w:hAnsi="Times New Roman" w:cs="Times New Roman"/>
          <w:b/>
          <w:sz w:val="24"/>
          <w:szCs w:val="24"/>
          <w:lang w:val="kk-KZ"/>
        </w:rPr>
      </w:pPr>
      <w:r w:rsidRPr="00134AAF">
        <w:rPr>
          <w:rFonts w:ascii="Times New Roman" w:hAnsi="Times New Roman" w:cs="Times New Roman"/>
          <w:b/>
          <w:sz w:val="24"/>
          <w:szCs w:val="24"/>
          <w:lang w:val="kk-KZ"/>
        </w:rPr>
        <w:t xml:space="preserve">Биогеоценология </w:t>
      </w:r>
    </w:p>
    <w:p w:rsidR="00B13B11" w:rsidRDefault="00B13B11" w:rsidP="00B13B11">
      <w:pPr>
        <w:pStyle w:val="a3"/>
        <w:spacing w:after="0" w:line="240" w:lineRule="auto"/>
        <w:ind w:left="0" w:firstLine="567"/>
        <w:jc w:val="both"/>
        <w:rPr>
          <w:rFonts w:ascii="Times New Roman" w:hAnsi="Times New Roman" w:cs="Times New Roman"/>
          <w:b/>
          <w:sz w:val="24"/>
          <w:szCs w:val="24"/>
          <w:lang w:val="kk-KZ"/>
        </w:rPr>
      </w:pPr>
      <w:r w:rsidRPr="00785F8C">
        <w:rPr>
          <w:rFonts w:ascii="Times New Roman" w:hAnsi="Times New Roman" w:cs="Times New Roman"/>
          <w:b/>
          <w:sz w:val="24"/>
          <w:szCs w:val="24"/>
          <w:lang w:val="kk-KZ"/>
        </w:rPr>
        <w:t>1 модуль:</w:t>
      </w:r>
      <w:r>
        <w:rPr>
          <w:rFonts w:ascii="Times New Roman" w:hAnsi="Times New Roman" w:cs="Times New Roman"/>
          <w:b/>
          <w:sz w:val="24"/>
          <w:szCs w:val="24"/>
          <w:lang w:val="kk-KZ"/>
        </w:rPr>
        <w:t xml:space="preserve"> </w:t>
      </w:r>
      <w:r w:rsidRPr="00134AAF">
        <w:rPr>
          <w:rFonts w:ascii="Times New Roman" w:hAnsi="Times New Roman" w:cs="Times New Roman"/>
          <w:b/>
          <w:sz w:val="24"/>
          <w:szCs w:val="24"/>
          <w:lang w:val="kk-KZ"/>
        </w:rPr>
        <w:t>Биогеоценология оның зерттеу объектілері және міндеттері.</w:t>
      </w:r>
    </w:p>
    <w:p w:rsidR="00B13B11" w:rsidRDefault="00B13B11" w:rsidP="00B13B11">
      <w:pPr>
        <w:pStyle w:val="a3"/>
        <w:spacing w:after="0" w:line="240" w:lineRule="auto"/>
        <w:ind w:left="0" w:firstLine="567"/>
        <w:jc w:val="both"/>
        <w:rPr>
          <w:rFonts w:ascii="Times New Roman" w:hAnsi="Times New Roman" w:cs="Times New Roman"/>
          <w:b/>
          <w:sz w:val="24"/>
          <w:szCs w:val="24"/>
          <w:lang w:val="kk-KZ"/>
        </w:rPr>
      </w:pPr>
    </w:p>
    <w:p w:rsidR="00B13B11" w:rsidRPr="00785F8C" w:rsidRDefault="00B13B11" w:rsidP="00B13B11">
      <w:pPr>
        <w:pStyle w:val="a3"/>
        <w:spacing w:after="0" w:line="240" w:lineRule="auto"/>
        <w:ind w:left="0" w:firstLine="567"/>
        <w:jc w:val="both"/>
        <w:rPr>
          <w:rFonts w:ascii="Times New Roman" w:hAnsi="Times New Roman" w:cs="Times New Roman"/>
          <w:sz w:val="24"/>
          <w:szCs w:val="24"/>
          <w:lang w:val="kk-KZ"/>
        </w:rPr>
      </w:pPr>
      <w:r w:rsidRPr="00785F8C">
        <w:rPr>
          <w:rFonts w:ascii="Times New Roman" w:hAnsi="Times New Roman" w:cs="Times New Roman"/>
          <w:sz w:val="24"/>
          <w:szCs w:val="24"/>
          <w:lang w:val="kk-KZ"/>
        </w:rPr>
        <w:t>1.1.</w:t>
      </w:r>
      <w:r w:rsidRPr="00134AAF">
        <w:rPr>
          <w:rFonts w:ascii="Times New Roman" w:eastAsia="Calibri" w:hAnsi="Times New Roman" w:cs="Times New Roman"/>
          <w:sz w:val="24"/>
          <w:szCs w:val="24"/>
          <w:lang w:val="kk-KZ" w:eastAsia="en-US"/>
        </w:rPr>
        <w:t xml:space="preserve"> </w:t>
      </w:r>
      <w:r w:rsidRPr="00134AAF">
        <w:rPr>
          <w:rFonts w:ascii="Times New Roman" w:hAnsi="Times New Roman" w:cs="Times New Roman"/>
          <w:sz w:val="24"/>
          <w:szCs w:val="24"/>
          <w:lang w:val="kk-KZ"/>
        </w:rPr>
        <w:t>Биогеоценологяи және экосистема туралы түсініктер.</w:t>
      </w:r>
    </w:p>
    <w:p w:rsidR="00B13B11" w:rsidRDefault="00B13B11" w:rsidP="00B13B11">
      <w:pPr>
        <w:ind w:firstLine="567"/>
        <w:jc w:val="both"/>
        <w:rPr>
          <w:sz w:val="28"/>
          <w:szCs w:val="28"/>
          <w:lang w:val="kk-KZ"/>
        </w:rPr>
      </w:pPr>
      <w:r w:rsidRPr="00785F8C">
        <w:rPr>
          <w:lang w:val="kk-KZ"/>
        </w:rPr>
        <w:t xml:space="preserve">1.2 </w:t>
      </w:r>
      <w:r w:rsidRPr="00134AAF">
        <w:rPr>
          <w:lang w:val="kk-KZ"/>
        </w:rPr>
        <w:t>Биогеоценология оның зерттеу объектілері және міндеттері. Биоценоз оның қасиеттері және ерекшеліктері.</w:t>
      </w:r>
    </w:p>
    <w:p w:rsidR="00B13B11" w:rsidRPr="00A843C6" w:rsidRDefault="00B13B11" w:rsidP="00B13B11">
      <w:pPr>
        <w:ind w:firstLine="567"/>
        <w:jc w:val="both"/>
        <w:rPr>
          <w:b/>
          <w:lang w:val="kk-KZ"/>
        </w:rPr>
      </w:pPr>
      <w:r w:rsidRPr="00A843C6">
        <w:rPr>
          <w:b/>
          <w:lang w:val="kk-KZ"/>
        </w:rPr>
        <w:t xml:space="preserve">1.3 </w:t>
      </w:r>
      <w:r w:rsidRPr="00134AAF">
        <w:rPr>
          <w:b/>
          <w:lang w:val="kk-KZ"/>
        </w:rPr>
        <w:t>Биогеоценоз биосфераның ең кіші бөлшегі.</w:t>
      </w:r>
    </w:p>
    <w:p w:rsidR="00B13B11" w:rsidRDefault="00B13B11" w:rsidP="00B13B11">
      <w:pPr>
        <w:ind w:firstLine="567"/>
        <w:jc w:val="both"/>
        <w:rPr>
          <w:lang w:val="kk-KZ"/>
        </w:rPr>
      </w:pPr>
      <w:r w:rsidRPr="00134AAF">
        <w:rPr>
          <w:lang w:val="kk-KZ"/>
        </w:rPr>
        <w:t>Биогеоценотикалық жүйелер. Парцелла, биогоризонттар туралы түсініктер.</w:t>
      </w:r>
    </w:p>
    <w:p w:rsidR="00B13B11" w:rsidRPr="00A843C6" w:rsidRDefault="00B13B11" w:rsidP="00B13B11">
      <w:pPr>
        <w:ind w:firstLine="567"/>
        <w:jc w:val="both"/>
        <w:rPr>
          <w:lang w:val="kk-KZ"/>
        </w:rPr>
      </w:pPr>
      <w:r w:rsidRPr="00134AAF">
        <w:rPr>
          <w:lang w:val="kk-KZ"/>
        </w:rPr>
        <w:t>Биогеоценоздардың негізі компоненттері. Биогеоценоздардың негізі компоненті фитоценоздың қызметі және оларды зерттеу жұмыстарының міндеттері.</w:t>
      </w:r>
    </w:p>
    <w:p w:rsidR="00B13B11" w:rsidRDefault="00B13B11" w:rsidP="00B13B11">
      <w:pPr>
        <w:ind w:firstLine="567"/>
        <w:jc w:val="both"/>
        <w:rPr>
          <w:b/>
          <w:lang w:val="kk-KZ"/>
        </w:rPr>
      </w:pPr>
      <w:r w:rsidRPr="00A843C6">
        <w:rPr>
          <w:b/>
          <w:lang w:val="kk-KZ"/>
        </w:rPr>
        <w:t xml:space="preserve">2 модуль: </w:t>
      </w:r>
      <w:r w:rsidRPr="00F60A52">
        <w:rPr>
          <w:b/>
          <w:lang w:val="kk-KZ"/>
        </w:rPr>
        <w:t>Биогеоценотикалық жүйелердің ұй</w:t>
      </w:r>
      <w:r>
        <w:rPr>
          <w:b/>
          <w:lang w:val="kk-KZ"/>
        </w:rPr>
        <w:t>ымдасуындағы негізгі аспектілері.</w:t>
      </w:r>
    </w:p>
    <w:p w:rsidR="00B13B11" w:rsidRDefault="00B13B11" w:rsidP="00B13B11">
      <w:pPr>
        <w:ind w:firstLine="567"/>
        <w:jc w:val="both"/>
        <w:rPr>
          <w:lang w:val="kk-KZ"/>
        </w:rPr>
      </w:pPr>
      <w:r w:rsidRPr="00134AAF">
        <w:rPr>
          <w:lang w:val="kk-KZ"/>
        </w:rPr>
        <w:t>Фитоценоздың құрылымы. Өсімдіктер экобиоморфалары.</w:t>
      </w:r>
    </w:p>
    <w:p w:rsidR="00B13B11" w:rsidRDefault="00B13B11" w:rsidP="00B13B11">
      <w:pPr>
        <w:ind w:firstLine="567"/>
        <w:jc w:val="both"/>
        <w:rPr>
          <w:lang w:val="kk-KZ"/>
        </w:rPr>
      </w:pPr>
      <w:r w:rsidRPr="00134AAF">
        <w:rPr>
          <w:lang w:val="kk-KZ"/>
        </w:rPr>
        <w:t>Парцелла, ярус және биогоризонттар туралы түсініктер. Биогеоценоздар.</w:t>
      </w:r>
    </w:p>
    <w:p w:rsidR="00B13B11" w:rsidRDefault="00B13B11" w:rsidP="00B13B11">
      <w:pPr>
        <w:ind w:firstLine="567"/>
        <w:jc w:val="both"/>
        <w:rPr>
          <w:lang w:val="kk-KZ"/>
        </w:rPr>
      </w:pPr>
      <w:r w:rsidRPr="00134AAF">
        <w:rPr>
          <w:lang w:val="kk-KZ"/>
        </w:rPr>
        <w:t>Фитоценоздардың горизонтальдық құрылысы консорция.</w:t>
      </w:r>
    </w:p>
    <w:p w:rsidR="00B13B11" w:rsidRPr="00A2540E" w:rsidRDefault="00B13B11" w:rsidP="00B13B11">
      <w:pPr>
        <w:ind w:firstLine="567"/>
        <w:jc w:val="both"/>
        <w:rPr>
          <w:lang w:val="kk-KZ"/>
        </w:rPr>
      </w:pPr>
      <w:r w:rsidRPr="00A2540E">
        <w:rPr>
          <w:lang w:val="kk-KZ"/>
        </w:rPr>
        <w:t>Фитоценоздардың Сукачев, Быков, Миркин</w:t>
      </w:r>
    </w:p>
    <w:p w:rsidR="00B13B11" w:rsidRPr="00B13B11" w:rsidRDefault="00B13B11" w:rsidP="00B13B11">
      <w:pPr>
        <w:ind w:firstLine="567"/>
        <w:jc w:val="both"/>
        <w:rPr>
          <w:lang w:val="kk-KZ"/>
        </w:rPr>
      </w:pPr>
      <w:r w:rsidRPr="00A2540E">
        <w:rPr>
          <w:lang w:val="kk-KZ"/>
        </w:rPr>
        <w:t>берген анықтамалары. Экосистемалар топтары.</w:t>
      </w:r>
      <w:r w:rsidRPr="00B13B11">
        <w:rPr>
          <w:lang w:val="kk-KZ"/>
        </w:rPr>
        <w:t xml:space="preserve"> </w:t>
      </w:r>
    </w:p>
    <w:p w:rsidR="00B13B11" w:rsidRPr="00A2540E" w:rsidRDefault="00B13B11" w:rsidP="00B13B11">
      <w:pPr>
        <w:ind w:firstLine="567"/>
        <w:jc w:val="both"/>
        <w:rPr>
          <w:lang w:val="kk-KZ"/>
        </w:rPr>
      </w:pPr>
      <w:r w:rsidRPr="00A2540E">
        <w:rPr>
          <w:lang w:val="kk-KZ"/>
        </w:rPr>
        <w:t xml:space="preserve"> Биоценоз компоненттерінің экотоптар ресурстарының трансформациялары және олардың ішіндегі негізгі буындар (продуценттер, консументтер, редуценттер).</w:t>
      </w:r>
    </w:p>
    <w:p w:rsidR="00B13B11" w:rsidRDefault="00B13B11" w:rsidP="00B13B11">
      <w:pPr>
        <w:ind w:firstLine="567"/>
        <w:jc w:val="both"/>
        <w:rPr>
          <w:lang w:val="kk-KZ"/>
        </w:rPr>
      </w:pPr>
      <w:r w:rsidRPr="00A2540E">
        <w:rPr>
          <w:lang w:val="kk-KZ"/>
        </w:rPr>
        <w:t xml:space="preserve"> Биоценоз компоненттерінің экотоптар ресурстарының трансформациялары және олардың ішіндегі негізгі буындар (продуценттер, консументтер, редуценттер).</w:t>
      </w:r>
    </w:p>
    <w:p w:rsidR="00B13B11" w:rsidRPr="004F3EBB" w:rsidRDefault="00B13B11" w:rsidP="00B13B11">
      <w:pPr>
        <w:tabs>
          <w:tab w:val="left" w:pos="993"/>
        </w:tabs>
        <w:jc w:val="both"/>
        <w:rPr>
          <w:b/>
          <w:lang w:val="kk-KZ"/>
        </w:rPr>
      </w:pPr>
      <w:r w:rsidRPr="004F3EBB">
        <w:rPr>
          <w:b/>
          <w:lang w:val="kk-KZ"/>
        </w:rPr>
        <w:lastRenderedPageBreak/>
        <w:t>II. Биогеоценоздардың негізі компоненттері.</w:t>
      </w:r>
    </w:p>
    <w:p w:rsidR="00B13B11" w:rsidRPr="004F3EBB" w:rsidRDefault="00B13B11" w:rsidP="00B13B11">
      <w:pPr>
        <w:tabs>
          <w:tab w:val="left" w:pos="993"/>
        </w:tabs>
        <w:jc w:val="both"/>
        <w:rPr>
          <w:b/>
          <w:lang w:val="kk-KZ"/>
        </w:rPr>
      </w:pPr>
    </w:p>
    <w:p w:rsidR="00B13B11" w:rsidRDefault="00B13B11" w:rsidP="00B13B11">
      <w:pPr>
        <w:tabs>
          <w:tab w:val="left" w:pos="993"/>
        </w:tabs>
        <w:jc w:val="both"/>
        <w:rPr>
          <w:b/>
          <w:lang w:val="kk-KZ"/>
        </w:rPr>
      </w:pPr>
      <w:r w:rsidRPr="004F3EBB">
        <w:rPr>
          <w:b/>
          <w:lang w:val="kk-KZ"/>
        </w:rPr>
        <w:t xml:space="preserve">3 модуль: Биогеоценоздардың негізі компоненті фитоценоздың қызметі және оларды зерттеу жұмыстарының міндеттері. </w:t>
      </w:r>
    </w:p>
    <w:p w:rsidR="00B13B11" w:rsidRPr="004F3EBB" w:rsidRDefault="00B13B11" w:rsidP="00B13B11">
      <w:pPr>
        <w:tabs>
          <w:tab w:val="left" w:pos="993"/>
        </w:tabs>
        <w:jc w:val="both"/>
        <w:rPr>
          <w:lang w:val="kk-KZ"/>
        </w:rPr>
      </w:pPr>
    </w:p>
    <w:p w:rsidR="00B13B11" w:rsidRPr="004F3EBB" w:rsidRDefault="00B13B11" w:rsidP="00B13B11">
      <w:pPr>
        <w:tabs>
          <w:tab w:val="left" w:pos="993"/>
        </w:tabs>
        <w:jc w:val="both"/>
        <w:rPr>
          <w:lang w:val="kk-KZ"/>
        </w:rPr>
      </w:pPr>
      <w:r w:rsidRPr="004F3EBB">
        <w:rPr>
          <w:lang w:val="kk-KZ"/>
        </w:rPr>
        <w:t>Биогеоценология оның зерттеу объектілері және міндеттері. Биогеоценологяи және экосистема туралы түсініктер.</w:t>
      </w:r>
    </w:p>
    <w:p w:rsidR="00B13B11" w:rsidRPr="004F3EBB" w:rsidRDefault="00B13B11" w:rsidP="00B13B11">
      <w:pPr>
        <w:tabs>
          <w:tab w:val="left" w:pos="993"/>
        </w:tabs>
        <w:jc w:val="both"/>
        <w:rPr>
          <w:lang w:val="kk-KZ"/>
        </w:rPr>
      </w:pPr>
      <w:r w:rsidRPr="004F3EBB">
        <w:rPr>
          <w:lang w:val="kk-KZ"/>
        </w:rPr>
        <w:t>Биогеоценология оның зерттеу объектілері және міндеттері. Биоценоз оның қасиеттері және ерекшеліктері.</w:t>
      </w:r>
    </w:p>
    <w:p w:rsidR="00B13B11" w:rsidRPr="004F3EBB" w:rsidRDefault="00B13B11" w:rsidP="00B13B11">
      <w:pPr>
        <w:tabs>
          <w:tab w:val="left" w:pos="993"/>
        </w:tabs>
        <w:jc w:val="both"/>
        <w:rPr>
          <w:lang w:val="kk-KZ"/>
        </w:rPr>
      </w:pPr>
      <w:r w:rsidRPr="004F3EBB">
        <w:rPr>
          <w:lang w:val="kk-KZ"/>
        </w:rPr>
        <w:t>Биогеоценоз биосфераның ең кіші бөлшегі. Биогеоценотикалық жүйелер. Парцелла, биогоризонттар туралы түсініктер.</w:t>
      </w:r>
    </w:p>
    <w:p w:rsidR="00B13B11" w:rsidRPr="004F3EBB" w:rsidRDefault="00B13B11" w:rsidP="00B13B11">
      <w:pPr>
        <w:tabs>
          <w:tab w:val="left" w:pos="993"/>
        </w:tabs>
        <w:jc w:val="both"/>
        <w:rPr>
          <w:lang w:val="kk-KZ"/>
        </w:rPr>
      </w:pPr>
      <w:r w:rsidRPr="004F3EBB">
        <w:rPr>
          <w:lang w:val="kk-KZ"/>
        </w:rPr>
        <w:t xml:space="preserve"> Биоценоздардың қасиеттер: өздігінен реттелу және қайта өндірушілік. Ле-Шателье қағидасы.</w:t>
      </w:r>
    </w:p>
    <w:p w:rsidR="00B13B11" w:rsidRPr="004F3EBB" w:rsidRDefault="00B13B11" w:rsidP="00B13B11">
      <w:pPr>
        <w:tabs>
          <w:tab w:val="left" w:pos="993"/>
        </w:tabs>
        <w:jc w:val="both"/>
        <w:rPr>
          <w:lang w:val="kk-KZ"/>
        </w:rPr>
      </w:pPr>
      <w:r w:rsidRPr="004F3EBB">
        <w:rPr>
          <w:lang w:val="kk-KZ"/>
        </w:rPr>
        <w:t xml:space="preserve">Биогеоценоздардың негізі компоненті фитоценоздың қызметі және оларды зерттеу жұмыстарының міндеттері. </w:t>
      </w:r>
    </w:p>
    <w:p w:rsidR="00B13B11" w:rsidRPr="004F3EBB" w:rsidRDefault="00B13B11" w:rsidP="00B13B11">
      <w:pPr>
        <w:tabs>
          <w:tab w:val="left" w:pos="993"/>
        </w:tabs>
        <w:jc w:val="both"/>
        <w:rPr>
          <w:lang w:val="kk-KZ"/>
        </w:rPr>
      </w:pPr>
      <w:r w:rsidRPr="004F3EBB">
        <w:rPr>
          <w:lang w:val="kk-KZ"/>
        </w:rPr>
        <w:t xml:space="preserve">Биогеоценоз және экожүйе: бұл ұғымдардың арасындағы айырмашылықтар. Биогеоценоздардың көлбеу және тік құрамының біркелкілігі. </w:t>
      </w:r>
    </w:p>
    <w:p w:rsidR="00B13B11" w:rsidRPr="004F3EBB" w:rsidRDefault="00B13B11" w:rsidP="00B13B11">
      <w:pPr>
        <w:tabs>
          <w:tab w:val="left" w:pos="993"/>
        </w:tabs>
        <w:jc w:val="both"/>
        <w:rPr>
          <w:lang w:val="kk-KZ"/>
        </w:rPr>
      </w:pPr>
      <w:r w:rsidRPr="004F3EBB">
        <w:rPr>
          <w:lang w:val="kk-KZ"/>
        </w:rPr>
        <w:t>Биосфера эволюциясының негізі тенденциялары оны зерттеудің қорытындылары</w:t>
      </w:r>
    </w:p>
    <w:p w:rsidR="00B13B11" w:rsidRPr="004F3EBB" w:rsidRDefault="00B13B11" w:rsidP="00B13B11">
      <w:pPr>
        <w:tabs>
          <w:tab w:val="left" w:pos="993"/>
        </w:tabs>
        <w:jc w:val="both"/>
        <w:rPr>
          <w:lang w:val="kk-KZ"/>
        </w:rPr>
      </w:pPr>
      <w:r w:rsidRPr="004F3EBB">
        <w:rPr>
          <w:lang w:val="kk-KZ"/>
        </w:rPr>
        <w:t>Фитоценоздың құрылымы. Өсімдіктер экобиоморфалары.</w:t>
      </w:r>
    </w:p>
    <w:p w:rsidR="00B13B11" w:rsidRPr="004F3EBB" w:rsidRDefault="00B13B11" w:rsidP="00B13B11">
      <w:pPr>
        <w:tabs>
          <w:tab w:val="left" w:pos="993"/>
        </w:tabs>
        <w:jc w:val="both"/>
        <w:rPr>
          <w:lang w:val="kk-KZ"/>
        </w:rPr>
      </w:pPr>
      <w:r w:rsidRPr="004F3EBB">
        <w:rPr>
          <w:lang w:val="kk-KZ"/>
        </w:rPr>
        <w:t>Парцелла, ярус және биогоризонттар туралы түсініктер. Биогеоценоздар.</w:t>
      </w:r>
    </w:p>
    <w:p w:rsidR="00B13B11" w:rsidRPr="004F3EBB" w:rsidRDefault="00B13B11" w:rsidP="00B13B11">
      <w:pPr>
        <w:tabs>
          <w:tab w:val="left" w:pos="993"/>
        </w:tabs>
        <w:jc w:val="both"/>
        <w:rPr>
          <w:lang w:val="kk-KZ"/>
        </w:rPr>
      </w:pPr>
      <w:r w:rsidRPr="004F3EBB">
        <w:rPr>
          <w:lang w:val="kk-KZ"/>
        </w:rPr>
        <w:t>Биогеоценоз және экожүйе: бұл ұғымдардың арасындағы айырмашылықтар.</w:t>
      </w:r>
    </w:p>
    <w:p w:rsidR="00B13B11" w:rsidRPr="004F3EBB" w:rsidRDefault="00B13B11" w:rsidP="00B13B11">
      <w:pPr>
        <w:tabs>
          <w:tab w:val="left" w:pos="993"/>
        </w:tabs>
        <w:jc w:val="both"/>
        <w:rPr>
          <w:lang w:val="kk-KZ"/>
        </w:rPr>
      </w:pPr>
      <w:r w:rsidRPr="004F3EBB">
        <w:rPr>
          <w:lang w:val="kk-KZ"/>
        </w:rPr>
        <w:t xml:space="preserve">Фитоценоздардың горизонтальдық құрылысы консорция. </w:t>
      </w:r>
    </w:p>
    <w:p w:rsidR="00B13B11" w:rsidRPr="004F3EBB" w:rsidRDefault="00B13B11" w:rsidP="00B13B11">
      <w:pPr>
        <w:tabs>
          <w:tab w:val="left" w:pos="993"/>
        </w:tabs>
        <w:jc w:val="both"/>
        <w:rPr>
          <w:lang w:val="kk-KZ"/>
        </w:rPr>
      </w:pPr>
      <w:r w:rsidRPr="004F3EBB">
        <w:rPr>
          <w:lang w:val="kk-KZ"/>
        </w:rPr>
        <w:t xml:space="preserve">Академик В.Н. Сукачев Биогеоценология ілімінің негізін қалаушы. Биогеоценологияның қазіргі бағыттары және міндеттері. </w:t>
      </w:r>
    </w:p>
    <w:p w:rsidR="00B13B11" w:rsidRPr="004F3EBB" w:rsidRDefault="00B13B11" w:rsidP="00B13B11">
      <w:pPr>
        <w:tabs>
          <w:tab w:val="left" w:pos="993"/>
        </w:tabs>
        <w:jc w:val="both"/>
        <w:rPr>
          <w:lang w:val="kk-KZ"/>
        </w:rPr>
      </w:pPr>
      <w:r w:rsidRPr="004F3EBB">
        <w:rPr>
          <w:lang w:val="kk-KZ"/>
        </w:rPr>
        <w:t>Биогеоценоздардың негізгі компоненттері</w:t>
      </w:r>
    </w:p>
    <w:p w:rsidR="00B13B11" w:rsidRPr="004F3EBB" w:rsidRDefault="00B13B11" w:rsidP="00B13B11">
      <w:pPr>
        <w:tabs>
          <w:tab w:val="left" w:pos="993"/>
        </w:tabs>
        <w:jc w:val="both"/>
        <w:rPr>
          <w:lang w:val="kk-KZ"/>
        </w:rPr>
      </w:pPr>
      <w:r w:rsidRPr="004F3EBB">
        <w:rPr>
          <w:lang w:val="kk-KZ"/>
        </w:rPr>
        <w:t xml:space="preserve"> Фитоценоздардың Сукачев, Быков, Миркин</w:t>
      </w:r>
    </w:p>
    <w:p w:rsidR="00B13B11" w:rsidRPr="004F3EBB" w:rsidRDefault="00B13B11" w:rsidP="00B13B11">
      <w:pPr>
        <w:tabs>
          <w:tab w:val="left" w:pos="993"/>
        </w:tabs>
        <w:jc w:val="both"/>
        <w:rPr>
          <w:lang w:val="kk-KZ"/>
        </w:rPr>
      </w:pPr>
      <w:r w:rsidRPr="004F3EBB">
        <w:rPr>
          <w:lang w:val="kk-KZ"/>
        </w:rPr>
        <w:t>берген анықтамалары. Экосистемалар топтары.</w:t>
      </w:r>
    </w:p>
    <w:p w:rsidR="00B13B11" w:rsidRPr="004F3EBB" w:rsidRDefault="00B13B11" w:rsidP="00B13B11">
      <w:pPr>
        <w:tabs>
          <w:tab w:val="left" w:pos="993"/>
        </w:tabs>
        <w:jc w:val="both"/>
        <w:rPr>
          <w:lang w:val="kk-KZ"/>
        </w:rPr>
      </w:pPr>
      <w:r w:rsidRPr="004F3EBB">
        <w:rPr>
          <w:lang w:val="kk-KZ"/>
        </w:rPr>
        <w:t>Биогеоценоздың негізгі компоненті фитоценоздың қызметі және оларды зерттеу жұмыстарының міндеттері.</w:t>
      </w:r>
    </w:p>
    <w:p w:rsidR="00B13B11" w:rsidRPr="004F3EBB" w:rsidRDefault="00B13B11" w:rsidP="00B13B11">
      <w:pPr>
        <w:tabs>
          <w:tab w:val="left" w:pos="993"/>
        </w:tabs>
        <w:jc w:val="both"/>
        <w:rPr>
          <w:lang w:val="kk-KZ"/>
        </w:rPr>
      </w:pPr>
      <w:r w:rsidRPr="004F3EBB">
        <w:rPr>
          <w:lang w:val="kk-KZ"/>
        </w:rPr>
        <w:t>Жануарлар биогеоценоздар компоненті жануарлардың биогеоценоздағы атқаратын қызметіне байланысты қызметтік биогеоценотикалық топтары</w:t>
      </w:r>
    </w:p>
    <w:p w:rsidR="00B13B11" w:rsidRPr="004F3EBB" w:rsidRDefault="00B13B11" w:rsidP="00B13B11">
      <w:pPr>
        <w:tabs>
          <w:tab w:val="left" w:pos="993"/>
        </w:tabs>
        <w:jc w:val="both"/>
        <w:rPr>
          <w:b/>
          <w:lang w:val="kk-KZ"/>
        </w:rPr>
      </w:pPr>
    </w:p>
    <w:p w:rsidR="00B13B11" w:rsidRDefault="00B13B11" w:rsidP="00B13B11">
      <w:pPr>
        <w:tabs>
          <w:tab w:val="left" w:pos="993"/>
        </w:tabs>
        <w:jc w:val="both"/>
        <w:rPr>
          <w:b/>
          <w:lang w:val="kk-KZ"/>
        </w:rPr>
      </w:pPr>
      <w:r w:rsidRPr="004F3EBB">
        <w:rPr>
          <w:b/>
          <w:lang w:val="kk-KZ"/>
        </w:rPr>
        <w:t xml:space="preserve">4 модуль: Фитоценоздардың құрылым </w:t>
      </w:r>
    </w:p>
    <w:p w:rsidR="00B13B11" w:rsidRPr="004F3EBB" w:rsidRDefault="00B13B11" w:rsidP="00B13B11">
      <w:pPr>
        <w:tabs>
          <w:tab w:val="left" w:pos="993"/>
        </w:tabs>
        <w:jc w:val="both"/>
        <w:rPr>
          <w:lang w:val="kk-KZ"/>
        </w:rPr>
      </w:pPr>
    </w:p>
    <w:p w:rsidR="00B13B11" w:rsidRPr="004F3EBB" w:rsidRDefault="00B13B11" w:rsidP="00B13B11">
      <w:pPr>
        <w:tabs>
          <w:tab w:val="left" w:pos="993"/>
        </w:tabs>
        <w:jc w:val="both"/>
        <w:rPr>
          <w:lang w:val="kk-KZ"/>
        </w:rPr>
      </w:pPr>
      <w:r w:rsidRPr="004F3EBB">
        <w:rPr>
          <w:lang w:val="kk-KZ"/>
        </w:rPr>
        <w:t>Өсімдіктер экобиоморфалар.</w:t>
      </w:r>
      <w:r w:rsidR="000E61E6">
        <w:rPr>
          <w:lang w:val="kk-KZ"/>
        </w:rPr>
        <w:t xml:space="preserve"> </w:t>
      </w:r>
      <w:r w:rsidRPr="004F3EBB">
        <w:rPr>
          <w:lang w:val="kk-KZ"/>
        </w:rPr>
        <w:t>"Биосфераның пайда болуы туралы гтипотезалар"</w:t>
      </w:r>
    </w:p>
    <w:p w:rsidR="00B13B11" w:rsidRPr="004F3EBB" w:rsidRDefault="00B13B11" w:rsidP="00B13B11">
      <w:pPr>
        <w:tabs>
          <w:tab w:val="left" w:pos="993"/>
        </w:tabs>
        <w:jc w:val="both"/>
        <w:rPr>
          <w:lang w:val="kk-KZ"/>
        </w:rPr>
      </w:pPr>
      <w:r w:rsidRPr="004F3EBB">
        <w:rPr>
          <w:lang w:val="kk-KZ"/>
        </w:rPr>
        <w:t>Микроорганизмдер биогеоценоздық компоненті. Микроорганизмдердің өсімдіктермен жануарлардар артық мүмкіншіліктері балдырлар. «Фитоценоз» анықтамасы және жалпы сипаттамасы. Фитоценоздың негізгі белгілері</w:t>
      </w:r>
      <w:r w:rsidR="000E61E6">
        <w:rPr>
          <w:lang w:val="kk-KZ"/>
        </w:rPr>
        <w:t xml:space="preserve">. </w:t>
      </w:r>
      <w:r w:rsidRPr="004F3EBB">
        <w:rPr>
          <w:lang w:val="kk-KZ"/>
        </w:rPr>
        <w:t>Бактериялар, саңырауқұлақтар және қарапайымдылардың биогеоценоз тіршілігіндегі қызметтері.</w:t>
      </w:r>
      <w:r w:rsidR="000E61E6">
        <w:rPr>
          <w:lang w:val="kk-KZ"/>
        </w:rPr>
        <w:t xml:space="preserve"> </w:t>
      </w:r>
      <w:r w:rsidRPr="004F3EBB">
        <w:rPr>
          <w:lang w:val="kk-KZ"/>
        </w:rPr>
        <w:t>Атмосфера биогеоценоз компоненті. Биогеосферадағы тіршілікке биосфера әсері. Фитоценоздар шекарасы. Өсімдіктер жабынының континуумдығы туралы түсінік.</w:t>
      </w:r>
      <w:r w:rsidR="000E61E6">
        <w:rPr>
          <w:lang w:val="kk-KZ"/>
        </w:rPr>
        <w:t xml:space="preserve"> </w:t>
      </w:r>
      <w:r w:rsidRPr="004F3EBB">
        <w:rPr>
          <w:lang w:val="kk-KZ"/>
        </w:rPr>
        <w:t>Фитоклимат. Көмірқышқыл газының қорын толтыру.</w:t>
      </w:r>
      <w:r w:rsidR="000E61E6">
        <w:rPr>
          <w:lang w:val="kk-KZ"/>
        </w:rPr>
        <w:t xml:space="preserve"> </w:t>
      </w:r>
      <w:r w:rsidRPr="004F3EBB">
        <w:rPr>
          <w:lang w:val="kk-KZ"/>
        </w:rPr>
        <w:t>Топырақ. Құрлықтағы биогеоценоздар компоненті. Биоорта мен атмосфера арасындағы байланыста топырақың гумус қабатының рөлі.</w:t>
      </w:r>
      <w:r w:rsidR="000E61E6">
        <w:rPr>
          <w:lang w:val="kk-KZ"/>
        </w:rPr>
        <w:t xml:space="preserve"> </w:t>
      </w:r>
      <w:r w:rsidRPr="004F3EBB">
        <w:rPr>
          <w:lang w:val="kk-KZ"/>
        </w:rPr>
        <w:t>«Фитоценоз», «ассоциация» және «өсімдіктер қауымы» түсініктерінің айырмашылығы</w:t>
      </w:r>
      <w:r w:rsidR="000E61E6">
        <w:rPr>
          <w:lang w:val="kk-KZ"/>
        </w:rPr>
        <w:t xml:space="preserve">. </w:t>
      </w:r>
      <w:r w:rsidRPr="004F3EBB">
        <w:rPr>
          <w:lang w:val="kk-KZ"/>
        </w:rPr>
        <w:t>Тірі табиғатты қорғаудың ғылыми негіздері</w:t>
      </w:r>
      <w:r w:rsidR="000E61E6">
        <w:rPr>
          <w:lang w:val="kk-KZ"/>
        </w:rPr>
        <w:t xml:space="preserve">. </w:t>
      </w:r>
      <w:r w:rsidRPr="004F3EBB">
        <w:rPr>
          <w:lang w:val="kk-KZ"/>
        </w:rPr>
        <w:t xml:space="preserve">Биоценоз компоненттерінің экотоптар ресурстарының трансформациялары және олардың ішіндегі негізгі буындар (продуценттер, консументтер, редуценттер). </w:t>
      </w:r>
      <w:r w:rsidR="000E61E6">
        <w:rPr>
          <w:lang w:val="kk-KZ"/>
        </w:rPr>
        <w:t xml:space="preserve">. </w:t>
      </w:r>
      <w:r w:rsidRPr="004F3EBB">
        <w:rPr>
          <w:lang w:val="kk-KZ"/>
        </w:rPr>
        <w:t>Биоценоз компоненттерінің экотоптар ресурстарының трансформациялары және олардың ішіндегі негізгі буындар (продуценттер, консументтер, редуценттер).</w:t>
      </w:r>
      <w:r w:rsidR="000E61E6">
        <w:rPr>
          <w:lang w:val="kk-KZ"/>
        </w:rPr>
        <w:t xml:space="preserve"> </w:t>
      </w:r>
      <w:r w:rsidRPr="004F3EBB">
        <w:rPr>
          <w:lang w:val="kk-KZ"/>
        </w:rPr>
        <w:t>Биогеоценоздар қарам-қатынастары және олардың механизмдері.</w:t>
      </w:r>
      <w:r w:rsidR="000E61E6">
        <w:rPr>
          <w:lang w:val="kk-KZ"/>
        </w:rPr>
        <w:t xml:space="preserve"> </w:t>
      </w:r>
      <w:r w:rsidRPr="004F3EBB">
        <w:rPr>
          <w:lang w:val="kk-KZ"/>
        </w:rPr>
        <w:t>Биогеоценоздағы жеушілер мен желінушілердің ара қатынасы (Уиттекер, 1971).</w:t>
      </w:r>
      <w:r w:rsidR="000E61E6">
        <w:rPr>
          <w:lang w:val="kk-KZ"/>
        </w:rPr>
        <w:t xml:space="preserve"> </w:t>
      </w:r>
      <w:r w:rsidRPr="004F3EBB">
        <w:rPr>
          <w:lang w:val="kk-KZ"/>
        </w:rPr>
        <w:t>Биоценоздың немесе экотоптың биогеоценоздағы жетекші рөлі.</w:t>
      </w:r>
      <w:r w:rsidR="000E61E6">
        <w:rPr>
          <w:lang w:val="kk-KZ"/>
        </w:rPr>
        <w:t xml:space="preserve"> </w:t>
      </w:r>
      <w:r w:rsidRPr="004F3EBB">
        <w:rPr>
          <w:lang w:val="kk-KZ"/>
        </w:rPr>
        <w:t>Биогеоценоздардың тұрақтылығы және динамикалығы.</w:t>
      </w:r>
      <w:r w:rsidR="000E61E6">
        <w:rPr>
          <w:lang w:val="kk-KZ"/>
        </w:rPr>
        <w:t xml:space="preserve"> </w:t>
      </w:r>
      <w:r w:rsidRPr="004F3EBB">
        <w:rPr>
          <w:lang w:val="kk-KZ"/>
        </w:rPr>
        <w:t>Биоценоздың әртүрлілігіне және байлығына әсер ететін факторлар.</w:t>
      </w:r>
      <w:r w:rsidR="000E61E6">
        <w:rPr>
          <w:lang w:val="kk-KZ"/>
        </w:rPr>
        <w:t xml:space="preserve"> </w:t>
      </w:r>
      <w:r w:rsidRPr="004F3EBB">
        <w:rPr>
          <w:lang w:val="kk-KZ"/>
        </w:rPr>
        <w:lastRenderedPageBreak/>
        <w:t>Биогеоценотикалық жүйелердің ұйымдасуындағы негізгі аспектілер.</w:t>
      </w:r>
      <w:r w:rsidR="000E61E6">
        <w:rPr>
          <w:lang w:val="kk-KZ"/>
        </w:rPr>
        <w:t xml:space="preserve"> </w:t>
      </w:r>
      <w:r w:rsidRPr="004F3EBB">
        <w:rPr>
          <w:lang w:val="kk-KZ"/>
        </w:rPr>
        <w:t>Биосфералық және экологиялық зерттеу жұыстары бағыттарының басты негізгі пролемалары</w:t>
      </w:r>
      <w:r w:rsidR="000E61E6">
        <w:rPr>
          <w:lang w:val="kk-KZ"/>
        </w:rPr>
        <w:t xml:space="preserve">. </w:t>
      </w:r>
      <w:r w:rsidRPr="004F3EBB">
        <w:rPr>
          <w:lang w:val="kk-KZ"/>
        </w:rPr>
        <w:t>Биогеоценоздық тұрғыдағы жануарлардың биогеоценоздағы рөлін сипаттау. Биогеоценоздар арасындағы зат және энергия алмасу.</w:t>
      </w:r>
      <w:r w:rsidR="000E61E6">
        <w:rPr>
          <w:lang w:val="kk-KZ"/>
        </w:rPr>
        <w:t xml:space="preserve"> </w:t>
      </w:r>
      <w:r w:rsidRPr="004F3EBB">
        <w:rPr>
          <w:lang w:val="kk-KZ"/>
        </w:rPr>
        <w:t>Балдырлар, бактериялар, саңырауқұлақтар және қарапайымдылардың биогеоценоз тіршілігіндегі қызметтері.</w:t>
      </w:r>
      <w:r w:rsidR="000E61E6">
        <w:rPr>
          <w:lang w:val="kk-KZ"/>
        </w:rPr>
        <w:t xml:space="preserve"> </w:t>
      </w:r>
      <w:r w:rsidRPr="004F3EBB">
        <w:rPr>
          <w:lang w:val="kk-KZ"/>
        </w:rPr>
        <w:t>Биогеоценоздық тұрғыдағы жануарлардың биогеоценоздағы рөлін сипаттау.</w:t>
      </w:r>
      <w:r w:rsidR="000E61E6">
        <w:rPr>
          <w:lang w:val="kk-KZ"/>
        </w:rPr>
        <w:t xml:space="preserve"> </w:t>
      </w:r>
      <w:bookmarkStart w:id="0" w:name="_GoBack"/>
      <w:bookmarkEnd w:id="0"/>
      <w:r w:rsidRPr="004F3EBB">
        <w:rPr>
          <w:lang w:val="kk-KZ"/>
        </w:rPr>
        <w:t>Биогеоценоздық тұрғыдағы жануарлардың биогеоценоздағы рөлін сипаттау.</w:t>
      </w:r>
    </w:p>
    <w:p w:rsidR="00B13B11" w:rsidRDefault="00B13B11" w:rsidP="00B13B11">
      <w:pPr>
        <w:ind w:firstLine="567"/>
        <w:jc w:val="both"/>
        <w:rPr>
          <w:lang w:val="kk-KZ"/>
        </w:rPr>
      </w:pPr>
    </w:p>
    <w:p w:rsidR="00B13B11" w:rsidRDefault="00B13B11" w:rsidP="00B13B11">
      <w:pPr>
        <w:ind w:firstLine="567"/>
        <w:jc w:val="both"/>
        <w:rPr>
          <w:lang w:val="kk-KZ"/>
        </w:rPr>
      </w:pPr>
    </w:p>
    <w:p w:rsidR="00B13B11" w:rsidRPr="00DD1F22" w:rsidRDefault="00B13B11" w:rsidP="00B13B11">
      <w:pPr>
        <w:pStyle w:val="Default"/>
        <w:spacing w:after="200"/>
        <w:ind w:firstLine="708"/>
        <w:jc w:val="both"/>
        <w:rPr>
          <w:lang w:val="kk-KZ"/>
        </w:rPr>
      </w:pPr>
      <w:r w:rsidRPr="00A2540E">
        <w:rPr>
          <w:b/>
          <w:color w:val="auto"/>
          <w:lang w:val="kk-KZ"/>
        </w:rPr>
        <w:t xml:space="preserve">Биогеоценология </w:t>
      </w:r>
      <w:r w:rsidRPr="00A843C6">
        <w:rPr>
          <w:rStyle w:val="fontstyle01"/>
          <w:b/>
          <w:lang w:val="kk-KZ"/>
        </w:rPr>
        <w:t>бойынша ұсынылатын</w:t>
      </w:r>
      <w:r>
        <w:rPr>
          <w:rStyle w:val="fontstyle01"/>
          <w:sz w:val="28"/>
          <w:szCs w:val="28"/>
          <w:lang w:val="kk-KZ"/>
        </w:rPr>
        <w:t xml:space="preserve"> </w:t>
      </w:r>
      <w:r w:rsidRPr="00A843C6">
        <w:rPr>
          <w:b/>
          <w:lang w:val="kk-KZ"/>
        </w:rPr>
        <w:t>әдебиеттер:</w:t>
      </w:r>
    </w:p>
    <w:p w:rsidR="00B13B11" w:rsidRPr="00B13B11" w:rsidRDefault="00B13B11" w:rsidP="00B13B11">
      <w:pPr>
        <w:tabs>
          <w:tab w:val="left" w:pos="993"/>
        </w:tabs>
        <w:jc w:val="both"/>
        <w:rPr>
          <w:rFonts w:eastAsiaTheme="minorEastAsia"/>
          <w:b/>
          <w:sz w:val="22"/>
          <w:szCs w:val="22"/>
          <w:lang w:val="kk-KZ"/>
        </w:rPr>
      </w:pPr>
      <w:r w:rsidRPr="00B13B11">
        <w:rPr>
          <w:rFonts w:eastAsiaTheme="minorEastAsia"/>
          <w:b/>
          <w:sz w:val="22"/>
          <w:szCs w:val="22"/>
          <w:lang w:val="kk-KZ"/>
        </w:rPr>
        <w:t>Оқу әдебиеттері:</w:t>
      </w:r>
    </w:p>
    <w:p w:rsidR="00B13B11" w:rsidRPr="00A2540E" w:rsidRDefault="00B13B11" w:rsidP="00B13B11">
      <w:pPr>
        <w:tabs>
          <w:tab w:val="left" w:pos="993"/>
        </w:tabs>
        <w:jc w:val="both"/>
        <w:rPr>
          <w:rFonts w:eastAsiaTheme="minorEastAsia"/>
          <w:sz w:val="22"/>
          <w:szCs w:val="22"/>
          <w:lang w:val="kk-KZ"/>
        </w:rPr>
      </w:pPr>
      <w:r w:rsidRPr="00A2540E">
        <w:rPr>
          <w:rFonts w:eastAsiaTheme="minorEastAsia"/>
          <w:sz w:val="22"/>
          <w:szCs w:val="22"/>
          <w:lang w:val="kk-KZ"/>
        </w:rPr>
        <w:t>1. Мухитдинов Н.М. Биогеоценология негіздері. Алматы, «Қазақ университеті», 2007 ж. 139 б</w:t>
      </w:r>
    </w:p>
    <w:p w:rsidR="00B13B11" w:rsidRPr="00A2540E" w:rsidRDefault="00B13B11" w:rsidP="00B13B11">
      <w:pPr>
        <w:tabs>
          <w:tab w:val="left" w:pos="993"/>
        </w:tabs>
        <w:jc w:val="both"/>
        <w:rPr>
          <w:rFonts w:eastAsiaTheme="minorEastAsia"/>
          <w:sz w:val="22"/>
          <w:szCs w:val="22"/>
          <w:lang w:val="kk-KZ"/>
        </w:rPr>
      </w:pPr>
      <w:r w:rsidRPr="00A2540E">
        <w:rPr>
          <w:rFonts w:eastAsiaTheme="minorEastAsia"/>
          <w:sz w:val="22"/>
          <w:szCs w:val="22"/>
          <w:lang w:val="kk-KZ"/>
        </w:rPr>
        <w:t>2. Салтыков А.В. Биоэкология. Учебное пособие. Ульяновск, 2000.</w:t>
      </w:r>
    </w:p>
    <w:p w:rsidR="00B13B11" w:rsidRPr="00A2540E" w:rsidRDefault="00B13B11" w:rsidP="00B13B11">
      <w:pPr>
        <w:tabs>
          <w:tab w:val="left" w:pos="993"/>
        </w:tabs>
        <w:jc w:val="both"/>
        <w:rPr>
          <w:rFonts w:eastAsiaTheme="minorEastAsia"/>
          <w:sz w:val="22"/>
          <w:szCs w:val="22"/>
          <w:lang w:val="kk-KZ"/>
        </w:rPr>
      </w:pPr>
      <w:r w:rsidRPr="00A2540E">
        <w:rPr>
          <w:rFonts w:eastAsiaTheme="minorEastAsia"/>
          <w:sz w:val="22"/>
          <w:szCs w:val="22"/>
          <w:lang w:val="kk-KZ"/>
        </w:rPr>
        <w:t>3. Баландин С.А., Абрамова Л.И., Березин Н. Общая ботаника с основами геоботаники. М., Академкнига. 2006.</w:t>
      </w:r>
    </w:p>
    <w:p w:rsidR="00B13B11" w:rsidRPr="00A2540E" w:rsidRDefault="00B13B11" w:rsidP="00B13B11">
      <w:pPr>
        <w:tabs>
          <w:tab w:val="left" w:pos="993"/>
        </w:tabs>
        <w:jc w:val="both"/>
        <w:rPr>
          <w:rFonts w:eastAsiaTheme="minorEastAsia"/>
          <w:sz w:val="22"/>
          <w:szCs w:val="22"/>
          <w:lang w:val="kk-KZ"/>
        </w:rPr>
      </w:pPr>
      <w:r w:rsidRPr="00A2540E">
        <w:rPr>
          <w:rFonts w:eastAsiaTheme="minorEastAsia"/>
          <w:sz w:val="22"/>
          <w:szCs w:val="22"/>
          <w:lang w:val="kk-KZ"/>
        </w:rPr>
        <w:t>4. Миркин Б.М., Наумов Л.Г. Экология. Учебное пособие. УФА. В</w:t>
      </w:r>
      <w:r>
        <w:rPr>
          <w:rFonts w:eastAsiaTheme="minorEastAsia"/>
          <w:sz w:val="22"/>
          <w:szCs w:val="22"/>
          <w:lang w:val="kk-KZ"/>
        </w:rPr>
        <w:t>осточный университет, 2004. 30</w:t>
      </w:r>
      <w:r w:rsidRPr="00A2540E">
        <w:rPr>
          <w:rFonts w:eastAsiaTheme="minorEastAsia"/>
          <w:sz w:val="22"/>
          <w:szCs w:val="22"/>
          <w:lang w:val="kk-KZ"/>
        </w:rPr>
        <w:t>с.</w:t>
      </w:r>
    </w:p>
    <w:p w:rsidR="00B13B11" w:rsidRPr="00A2540E" w:rsidRDefault="00B13B11" w:rsidP="00B13B11">
      <w:pPr>
        <w:tabs>
          <w:tab w:val="left" w:pos="993"/>
        </w:tabs>
        <w:jc w:val="both"/>
        <w:rPr>
          <w:rFonts w:eastAsiaTheme="minorEastAsia"/>
          <w:sz w:val="22"/>
          <w:szCs w:val="22"/>
          <w:lang w:val="kk-KZ"/>
        </w:rPr>
      </w:pPr>
      <w:r w:rsidRPr="00A2540E">
        <w:rPr>
          <w:rFonts w:eastAsiaTheme="minorEastAsia"/>
          <w:sz w:val="22"/>
          <w:szCs w:val="22"/>
          <w:lang w:val="kk-KZ"/>
        </w:rPr>
        <w:t>5. Лемеза Н.А., Джус М.А. Геоботаника. М. Изд-во Высшая школа, 2008.</w:t>
      </w:r>
    </w:p>
    <w:p w:rsidR="00B13B11" w:rsidRPr="00A2540E" w:rsidRDefault="00B13B11" w:rsidP="00B13B11">
      <w:pPr>
        <w:tabs>
          <w:tab w:val="left" w:pos="993"/>
        </w:tabs>
        <w:jc w:val="both"/>
        <w:rPr>
          <w:rFonts w:eastAsiaTheme="minorEastAsia"/>
          <w:sz w:val="22"/>
          <w:szCs w:val="22"/>
          <w:lang w:val="kk-KZ"/>
        </w:rPr>
      </w:pPr>
      <w:r w:rsidRPr="00A2540E">
        <w:rPr>
          <w:rFonts w:eastAsiaTheme="minorEastAsia"/>
          <w:sz w:val="22"/>
          <w:szCs w:val="22"/>
          <w:lang w:val="kk-KZ"/>
        </w:rPr>
        <w:t>6. Бигалиев А.Б. Проблемы окружающей среды и сохранения биологического разнообразия. Учебное пособие. Алматы. 2005.</w:t>
      </w:r>
    </w:p>
    <w:p w:rsidR="00B13B11" w:rsidRPr="00A2540E" w:rsidRDefault="00B13B11" w:rsidP="00B13B11">
      <w:pPr>
        <w:tabs>
          <w:tab w:val="left" w:pos="993"/>
        </w:tabs>
        <w:jc w:val="both"/>
        <w:rPr>
          <w:rFonts w:eastAsiaTheme="minorEastAsia"/>
          <w:sz w:val="22"/>
          <w:szCs w:val="22"/>
          <w:lang w:val="kk-KZ"/>
        </w:rPr>
      </w:pPr>
      <w:r w:rsidRPr="00A2540E">
        <w:rPr>
          <w:rFonts w:eastAsiaTheme="minorEastAsia"/>
          <w:sz w:val="22"/>
          <w:szCs w:val="22"/>
          <w:lang w:val="kk-KZ"/>
        </w:rPr>
        <w:t>Интернет-ресурстары:</w:t>
      </w:r>
    </w:p>
    <w:p w:rsidR="00B13B11" w:rsidRPr="00A2540E" w:rsidRDefault="00B13B11" w:rsidP="00B13B11">
      <w:pPr>
        <w:tabs>
          <w:tab w:val="left" w:pos="993"/>
        </w:tabs>
        <w:jc w:val="both"/>
        <w:rPr>
          <w:rFonts w:eastAsiaTheme="minorEastAsia"/>
          <w:sz w:val="22"/>
          <w:szCs w:val="22"/>
          <w:lang w:val="kk-KZ"/>
        </w:rPr>
      </w:pPr>
      <w:r w:rsidRPr="00A2540E">
        <w:rPr>
          <w:rFonts w:eastAsiaTheme="minorEastAsia"/>
          <w:sz w:val="22"/>
          <w:szCs w:val="22"/>
          <w:lang w:val="kk-KZ"/>
        </w:rPr>
        <w:t>1. http://bilimsite.kz/biologia/</w:t>
      </w:r>
    </w:p>
    <w:p w:rsidR="00B13B11" w:rsidRPr="00A2540E" w:rsidRDefault="00B13B11" w:rsidP="00B13B11">
      <w:pPr>
        <w:tabs>
          <w:tab w:val="left" w:pos="993"/>
        </w:tabs>
        <w:jc w:val="both"/>
        <w:rPr>
          <w:rFonts w:eastAsiaTheme="minorEastAsia"/>
          <w:sz w:val="22"/>
          <w:szCs w:val="22"/>
          <w:lang w:val="kk-KZ"/>
        </w:rPr>
      </w:pPr>
      <w:r w:rsidRPr="00A2540E">
        <w:rPr>
          <w:rFonts w:eastAsiaTheme="minorEastAsia"/>
          <w:sz w:val="22"/>
          <w:szCs w:val="22"/>
          <w:lang w:val="kk-KZ"/>
        </w:rPr>
        <w:t>2. http://biologylib.ru/catalog/</w:t>
      </w:r>
    </w:p>
    <w:p w:rsidR="00B13B11" w:rsidRDefault="00B13B11" w:rsidP="00B13B11">
      <w:pPr>
        <w:tabs>
          <w:tab w:val="left" w:pos="993"/>
        </w:tabs>
        <w:jc w:val="both"/>
        <w:rPr>
          <w:rFonts w:eastAsiaTheme="minorEastAsia"/>
          <w:sz w:val="22"/>
          <w:szCs w:val="22"/>
          <w:lang w:val="kk-KZ"/>
        </w:rPr>
      </w:pPr>
      <w:r w:rsidRPr="00A2540E">
        <w:rPr>
          <w:rFonts w:eastAsiaTheme="minorEastAsia"/>
          <w:sz w:val="22"/>
          <w:szCs w:val="22"/>
          <w:lang w:val="kk-KZ"/>
        </w:rPr>
        <w:t xml:space="preserve">3. </w:t>
      </w:r>
      <w:hyperlink r:id="rId5" w:history="1">
        <w:r w:rsidRPr="00694B4E">
          <w:rPr>
            <w:rStyle w:val="a5"/>
            <w:rFonts w:eastAsiaTheme="minorEastAsia"/>
            <w:sz w:val="22"/>
            <w:szCs w:val="22"/>
            <w:lang w:val="kk-KZ"/>
          </w:rPr>
          <w:t>http://www.grandars.ru/shkola/geografiya/uchenie-o biogeocenozah.html</w:t>
        </w:r>
      </w:hyperlink>
    </w:p>
    <w:p w:rsidR="00B13B11" w:rsidRPr="00A2540E" w:rsidRDefault="00B13B11" w:rsidP="00B13B11">
      <w:pPr>
        <w:tabs>
          <w:tab w:val="left" w:pos="993"/>
        </w:tabs>
        <w:jc w:val="both"/>
        <w:rPr>
          <w:rFonts w:eastAsiaTheme="minorEastAsia"/>
          <w:sz w:val="22"/>
          <w:szCs w:val="22"/>
          <w:lang w:val="kk-KZ"/>
        </w:rPr>
      </w:pPr>
    </w:p>
    <w:p w:rsidR="00B13B11" w:rsidRDefault="00B13B11" w:rsidP="00B13B11">
      <w:pPr>
        <w:tabs>
          <w:tab w:val="left" w:pos="993"/>
        </w:tabs>
        <w:jc w:val="both"/>
        <w:rPr>
          <w:b/>
          <w:lang w:val="kk-KZ"/>
        </w:rPr>
      </w:pPr>
    </w:p>
    <w:p w:rsidR="00B13B11" w:rsidRPr="004F3EBB" w:rsidRDefault="00B13B11" w:rsidP="00B13B11">
      <w:pPr>
        <w:tabs>
          <w:tab w:val="left" w:pos="993"/>
        </w:tabs>
        <w:jc w:val="center"/>
        <w:rPr>
          <w:b/>
          <w:lang w:val="kk-KZ"/>
        </w:rPr>
      </w:pPr>
    </w:p>
    <w:p w:rsidR="00B13B11" w:rsidRDefault="00B13B11" w:rsidP="00B13B11">
      <w:pPr>
        <w:rPr>
          <w:b/>
          <w:lang w:val="kk-KZ"/>
        </w:rPr>
      </w:pPr>
    </w:p>
    <w:p w:rsidR="00B13B11" w:rsidRDefault="00B13B11" w:rsidP="00B13B11">
      <w:pPr>
        <w:rPr>
          <w:b/>
          <w:lang w:val="kk-KZ"/>
        </w:rPr>
      </w:pPr>
    </w:p>
    <w:p w:rsidR="00B13B11" w:rsidRPr="00B13B11" w:rsidRDefault="00B13B11" w:rsidP="00B13B11">
      <w:pPr>
        <w:rPr>
          <w:lang w:val="kk-KZ"/>
        </w:rPr>
      </w:pPr>
    </w:p>
    <w:p w:rsidR="00B13B11" w:rsidRPr="00B13B11" w:rsidRDefault="00B13B11" w:rsidP="00B13B11">
      <w:pPr>
        <w:rPr>
          <w:lang w:val="kk-KZ"/>
        </w:rPr>
      </w:pPr>
    </w:p>
    <w:p w:rsidR="00B13B11" w:rsidRPr="00B13B11" w:rsidRDefault="00B13B11" w:rsidP="00B13B11">
      <w:pPr>
        <w:rPr>
          <w:lang w:val="kk-KZ"/>
        </w:rPr>
      </w:pPr>
    </w:p>
    <w:p w:rsidR="00B13B11" w:rsidRPr="00B13B11" w:rsidRDefault="00B13B11" w:rsidP="00B13B11">
      <w:pPr>
        <w:rPr>
          <w:lang w:val="kk-KZ"/>
        </w:rPr>
      </w:pPr>
    </w:p>
    <w:p w:rsidR="00B13B11" w:rsidRPr="00B13B11" w:rsidRDefault="00B13B11" w:rsidP="00B13B11">
      <w:pPr>
        <w:rPr>
          <w:lang w:val="kk-KZ"/>
        </w:rPr>
      </w:pPr>
    </w:p>
    <w:p w:rsidR="00B13B11" w:rsidRPr="00B13B11" w:rsidRDefault="00B13B11" w:rsidP="00B13B11">
      <w:pPr>
        <w:ind w:left="426" w:hanging="426"/>
        <w:rPr>
          <w:rFonts w:eastAsia="Calibri"/>
          <w:lang w:val="kk-KZ"/>
        </w:rPr>
      </w:pPr>
      <w:r w:rsidRPr="00B13B11">
        <w:rPr>
          <w:lang w:val="kk-KZ"/>
        </w:rPr>
        <w:tab/>
      </w:r>
      <w:r w:rsidRPr="00B13B11">
        <w:rPr>
          <w:rFonts w:eastAsia="Calibri"/>
          <w:lang w:val="kk-KZ"/>
        </w:rPr>
        <w:t xml:space="preserve">Оқытушы б.ғ.д., профессор                                      </w:t>
      </w:r>
      <w:r>
        <w:rPr>
          <w:rFonts w:eastAsia="Calibri"/>
          <w:lang w:val="kk-KZ"/>
        </w:rPr>
        <w:t xml:space="preserve">     </w:t>
      </w:r>
      <w:r w:rsidRPr="00B13B11">
        <w:rPr>
          <w:rFonts w:eastAsia="Calibri"/>
          <w:lang w:val="kk-KZ"/>
        </w:rPr>
        <w:t>Мухитдинов Н.М.</w:t>
      </w:r>
    </w:p>
    <w:p w:rsidR="00B13B11" w:rsidRPr="00B13B11" w:rsidRDefault="00B13B11" w:rsidP="00B13B11">
      <w:pPr>
        <w:ind w:left="426" w:hanging="426"/>
        <w:rPr>
          <w:rFonts w:eastAsia="Calibri"/>
          <w:lang w:val="kk-KZ"/>
        </w:rPr>
      </w:pPr>
    </w:p>
    <w:p w:rsidR="00B13B11" w:rsidRPr="00B13B11" w:rsidRDefault="00B13B11" w:rsidP="00B13B11">
      <w:pPr>
        <w:ind w:left="426" w:hanging="426"/>
        <w:rPr>
          <w:rFonts w:eastAsia="Calibri"/>
          <w:lang w:val="kk-KZ"/>
        </w:rPr>
      </w:pPr>
      <w:r>
        <w:rPr>
          <w:rFonts w:eastAsia="Calibri"/>
          <w:lang w:val="kk-KZ"/>
        </w:rPr>
        <w:t xml:space="preserve">      </w:t>
      </w:r>
      <w:r w:rsidRPr="00B13B11">
        <w:rPr>
          <w:rFonts w:eastAsia="Calibri"/>
          <w:lang w:val="kk-KZ"/>
        </w:rPr>
        <w:t xml:space="preserve">Әдістемелік кеңестің төрайымы </w:t>
      </w:r>
    </w:p>
    <w:p w:rsidR="00B13B11" w:rsidRPr="00B13B11" w:rsidRDefault="00B13B11" w:rsidP="00B13B11">
      <w:pPr>
        <w:ind w:left="426" w:hanging="426"/>
        <w:rPr>
          <w:rFonts w:eastAsia="Calibri"/>
          <w:lang w:val="kk-KZ"/>
        </w:rPr>
      </w:pPr>
      <w:r>
        <w:rPr>
          <w:rFonts w:eastAsia="Calibri"/>
          <w:lang w:val="kk-KZ"/>
        </w:rPr>
        <w:t xml:space="preserve">      </w:t>
      </w:r>
      <w:r w:rsidRPr="00B13B11">
        <w:rPr>
          <w:rFonts w:eastAsia="Calibri"/>
          <w:lang w:val="kk-KZ"/>
        </w:rPr>
        <w:t>б.ғ.к., доцент                                                                     Назарбекова С.Т.</w:t>
      </w:r>
    </w:p>
    <w:p w:rsidR="00B13B11" w:rsidRPr="00B13B11" w:rsidRDefault="00B13B11" w:rsidP="00B13B11">
      <w:pPr>
        <w:tabs>
          <w:tab w:val="left" w:pos="1650"/>
        </w:tabs>
        <w:rPr>
          <w:lang w:val="kk-KZ"/>
        </w:rPr>
      </w:pPr>
    </w:p>
    <w:p w:rsidR="00650C4B" w:rsidRDefault="00650C4B" w:rsidP="00650C4B">
      <w:pPr>
        <w:jc w:val="center"/>
        <w:rPr>
          <w:sz w:val="28"/>
          <w:szCs w:val="28"/>
          <w:lang w:val="kk-KZ"/>
        </w:rPr>
      </w:pPr>
    </w:p>
    <w:p w:rsidR="00134AAF" w:rsidRDefault="00134AAF" w:rsidP="00650C4B">
      <w:pPr>
        <w:jc w:val="center"/>
        <w:rPr>
          <w:sz w:val="28"/>
          <w:szCs w:val="28"/>
          <w:lang w:val="kk-KZ"/>
        </w:rPr>
      </w:pPr>
    </w:p>
    <w:p w:rsidR="00134AAF" w:rsidRDefault="00134AAF" w:rsidP="00650C4B">
      <w:pPr>
        <w:jc w:val="center"/>
        <w:rPr>
          <w:sz w:val="28"/>
          <w:szCs w:val="28"/>
          <w:lang w:val="kk-KZ"/>
        </w:rPr>
      </w:pPr>
    </w:p>
    <w:p w:rsidR="00134AAF" w:rsidRDefault="00134AAF" w:rsidP="00650C4B">
      <w:pPr>
        <w:jc w:val="center"/>
        <w:rPr>
          <w:sz w:val="28"/>
          <w:szCs w:val="28"/>
          <w:lang w:val="kk-KZ"/>
        </w:rPr>
      </w:pPr>
    </w:p>
    <w:p w:rsidR="00134AAF" w:rsidRDefault="00134AAF" w:rsidP="00650C4B">
      <w:pPr>
        <w:jc w:val="center"/>
        <w:rPr>
          <w:sz w:val="28"/>
          <w:szCs w:val="28"/>
          <w:lang w:val="kk-KZ"/>
        </w:rPr>
      </w:pPr>
    </w:p>
    <w:p w:rsidR="00650C4B" w:rsidRDefault="00650C4B" w:rsidP="00650C4B">
      <w:pPr>
        <w:jc w:val="center"/>
        <w:rPr>
          <w:sz w:val="28"/>
          <w:szCs w:val="28"/>
          <w:lang w:val="kk-KZ"/>
        </w:rPr>
      </w:pPr>
    </w:p>
    <w:p w:rsidR="00650C4B" w:rsidRDefault="00650C4B" w:rsidP="00650C4B">
      <w:pPr>
        <w:jc w:val="center"/>
        <w:rPr>
          <w:sz w:val="28"/>
          <w:szCs w:val="28"/>
          <w:lang w:val="kk-KZ"/>
        </w:rPr>
      </w:pPr>
    </w:p>
    <w:sectPr w:rsidR="00650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07C48"/>
    <w:multiLevelType w:val="hybridMultilevel"/>
    <w:tmpl w:val="7A42B2CC"/>
    <w:lvl w:ilvl="0" w:tplc="8A102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2563F1"/>
    <w:multiLevelType w:val="multilevel"/>
    <w:tmpl w:val="89F4F52A"/>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F635B17"/>
    <w:multiLevelType w:val="hybridMultilevel"/>
    <w:tmpl w:val="CC1854C4"/>
    <w:lvl w:ilvl="0" w:tplc="62F838B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E04012D"/>
    <w:multiLevelType w:val="hybridMultilevel"/>
    <w:tmpl w:val="3DA07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C8"/>
    <w:rsid w:val="00074D73"/>
    <w:rsid w:val="000E61E6"/>
    <w:rsid w:val="00112F7B"/>
    <w:rsid w:val="00134AAF"/>
    <w:rsid w:val="001E4FBE"/>
    <w:rsid w:val="004B5281"/>
    <w:rsid w:val="004F3EBB"/>
    <w:rsid w:val="00650C4B"/>
    <w:rsid w:val="006C10C8"/>
    <w:rsid w:val="00772DE2"/>
    <w:rsid w:val="00785F8C"/>
    <w:rsid w:val="00790C38"/>
    <w:rsid w:val="007D1784"/>
    <w:rsid w:val="0089477C"/>
    <w:rsid w:val="008E0BE5"/>
    <w:rsid w:val="00925507"/>
    <w:rsid w:val="009D5A6C"/>
    <w:rsid w:val="00A2540E"/>
    <w:rsid w:val="00A843C6"/>
    <w:rsid w:val="00B13B11"/>
    <w:rsid w:val="00C36226"/>
    <w:rsid w:val="00DD1F22"/>
    <w:rsid w:val="00F60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977A4-F66F-4E88-9DE5-9661B674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unhideWhenUsed/>
    <w:rsid w:val="00F60A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andars.ru/shkola/geografiya/uchenie-o%20biogeocenozah.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1193</Words>
  <Characters>6805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Ақерке</cp:lastModifiedBy>
  <cp:revision>4</cp:revision>
  <dcterms:created xsi:type="dcterms:W3CDTF">2020-12-07T18:23:00Z</dcterms:created>
  <dcterms:modified xsi:type="dcterms:W3CDTF">2020-12-07T18:38:00Z</dcterms:modified>
</cp:coreProperties>
</file>